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642308" w14:paraId="3905207D" w14:textId="77777777" w:rsidTr="00C96EC2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6F0E4544" w14:textId="77777777" w:rsidR="00642308" w:rsidRDefault="00642308" w:rsidP="00C96E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11842E47" w14:textId="77777777" w:rsidR="00642308" w:rsidRDefault="00642308" w:rsidP="00C96E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16F014EA" w14:textId="4D5B5825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.02.25, kl. 08.00-08.45, i auditoriet</w:t>
            </w:r>
          </w:p>
          <w:p w14:paraId="135F148D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A419E6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825AA1" w14:textId="77777777" w:rsidR="00642308" w:rsidRPr="007B5722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56DBB6AB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FB9257" w14:textId="59D8E021" w:rsidR="00642308" w:rsidRDefault="00642308" w:rsidP="00C96EC2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Kirurgisk avdeling</w:t>
            </w:r>
          </w:p>
          <w:p w14:paraId="5F29F3BD" w14:textId="77777777" w:rsidR="00642308" w:rsidRDefault="00642308" w:rsidP="00C96EC2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67787538" w14:textId="77777777" w:rsidR="00642308" w:rsidRPr="0082612E" w:rsidRDefault="00642308" w:rsidP="00C96EC2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1335E433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15803FDD" w14:textId="77777777" w:rsidR="00642308" w:rsidRDefault="00642308" w:rsidP="00C96EC2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2C8B30" w14:textId="77777777" w:rsidR="00642308" w:rsidRPr="00642308" w:rsidRDefault="00642308" w:rsidP="0064230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642308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Ereksjonssvikt</w:t>
            </w:r>
          </w:p>
          <w:p w14:paraId="589673AF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EE0E581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4D1530A" w14:textId="77777777" w:rsidR="00642308" w:rsidRPr="00DF101F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5D6B83EB" w14:textId="77777777" w:rsidR="00642308" w:rsidRPr="00DF101F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1C2AD889" w14:textId="77777777" w:rsidR="00642308" w:rsidRPr="00642308" w:rsidRDefault="00642308" w:rsidP="0064230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2308">
              <w:rPr>
                <w:rFonts w:ascii="Times New Roman" w:hAnsi="Times New Roman" w:cs="Times New Roman"/>
                <w:sz w:val="32"/>
                <w:szCs w:val="32"/>
              </w:rPr>
              <w:t xml:space="preserve">Dr. Florin Hopland-Nechita, MD, </w:t>
            </w:r>
            <w:proofErr w:type="spellStart"/>
            <w:r w:rsidRPr="00642308">
              <w:rPr>
                <w:rFonts w:ascii="Times New Roman" w:hAnsi="Times New Roman" w:cs="Times New Roman"/>
                <w:sz w:val="32"/>
                <w:szCs w:val="32"/>
              </w:rPr>
              <w:t>PhD</w:t>
            </w:r>
            <w:proofErr w:type="spellEnd"/>
          </w:p>
          <w:p w14:paraId="4D16AF4B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C85E44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E2141A" w14:textId="77777777" w:rsidR="00642308" w:rsidRPr="00DF101F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4F9EF4" w14:textId="77777777" w:rsidR="00642308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5B9202E8" w14:textId="77777777" w:rsidR="00642308" w:rsidRPr="00CE67DB" w:rsidRDefault="00642308" w:rsidP="00C96EC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865953" w14:textId="77777777" w:rsidR="00642308" w:rsidRDefault="00642308" w:rsidP="00C96EC2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3C1D6CDD" w14:textId="77777777" w:rsidR="00642308" w:rsidRDefault="00642308" w:rsidP="00C96EC2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4FE63E77" w14:textId="77777777" w:rsidR="00642308" w:rsidRPr="00493C3B" w:rsidRDefault="00642308" w:rsidP="00C96EC2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4EF72F73" w14:textId="77777777" w:rsidR="00642308" w:rsidRPr="00493C3B" w:rsidRDefault="00642308" w:rsidP="00C96EC2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7BE42EE8" w14:textId="77777777" w:rsidR="00642308" w:rsidRPr="00493C3B" w:rsidRDefault="00642308" w:rsidP="00C96EC2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7BE87C34" w14:textId="77777777" w:rsidR="00642308" w:rsidRPr="00493C3B" w:rsidRDefault="00642308" w:rsidP="00C96EC2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20F1D5E5" w14:textId="77777777" w:rsidR="00642308" w:rsidRPr="00493C3B" w:rsidRDefault="00642308" w:rsidP="00C96EC2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78A78788" w14:textId="77777777" w:rsidR="00642308" w:rsidRPr="00493C3B" w:rsidRDefault="00642308" w:rsidP="00C96EC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4E076856" w14:textId="77777777" w:rsidR="00642308" w:rsidRPr="00493C3B" w:rsidRDefault="00642308" w:rsidP="00C96EC2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0D3A95DE" w14:textId="77777777" w:rsidR="00642308" w:rsidRDefault="00642308" w:rsidP="00C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1B942B56" w14:textId="77777777" w:rsidR="00642308" w:rsidRDefault="00642308" w:rsidP="00C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1E4F32DF" w14:textId="77777777" w:rsidR="00642308" w:rsidRDefault="00642308" w:rsidP="00C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5F5F6A6E" w14:textId="77777777" w:rsidR="00642308" w:rsidRDefault="00642308" w:rsidP="00C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6A82DA7F" w14:textId="77777777" w:rsidR="00642308" w:rsidRDefault="00642308" w:rsidP="00C9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381352D8" w14:textId="77777777" w:rsidR="005C3043" w:rsidRDefault="005C3043"/>
    <w:sectPr w:rsidR="005C304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A0BB" w14:textId="77777777" w:rsidR="00642308" w:rsidRDefault="00642308" w:rsidP="00642308">
      <w:pPr>
        <w:spacing w:after="0" w:line="240" w:lineRule="auto"/>
      </w:pPr>
      <w:r>
        <w:separator/>
      </w:r>
    </w:p>
  </w:endnote>
  <w:endnote w:type="continuationSeparator" w:id="0">
    <w:p w14:paraId="781E4CFF" w14:textId="77777777" w:rsidR="00642308" w:rsidRDefault="00642308" w:rsidP="006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5F45" w14:textId="654718AB" w:rsidR="00642308" w:rsidRDefault="00642308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8A448A" wp14:editId="5AD613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33104260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D76E" w14:textId="205E89FA" w:rsidR="00642308" w:rsidRPr="00642308" w:rsidRDefault="00642308" w:rsidP="006423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A448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69DD76E" w14:textId="205E89FA" w:rsidR="00642308" w:rsidRPr="00642308" w:rsidRDefault="00642308" w:rsidP="006423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3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FF4D" w14:textId="3628401B" w:rsidR="00642308" w:rsidRDefault="00642308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02067" wp14:editId="6EA1CBFC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2129133668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BB9BA" w14:textId="7F90D142" w:rsidR="00642308" w:rsidRPr="00642308" w:rsidRDefault="00642308" w:rsidP="006423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206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27BB9BA" w14:textId="7F90D142" w:rsidR="00642308" w:rsidRPr="00642308" w:rsidRDefault="00642308" w:rsidP="006423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3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BA63" w14:textId="18313C15" w:rsidR="00642308" w:rsidRDefault="00642308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DABECE" wp14:editId="4A58E8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357142179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002AD" w14:textId="08A38663" w:rsidR="00642308" w:rsidRPr="00642308" w:rsidRDefault="00642308" w:rsidP="006423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2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BEC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EF002AD" w14:textId="08A38663" w:rsidR="00642308" w:rsidRPr="00642308" w:rsidRDefault="00642308" w:rsidP="006423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23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6707" w14:textId="77777777" w:rsidR="00642308" w:rsidRDefault="00642308" w:rsidP="00642308">
      <w:pPr>
        <w:spacing w:after="0" w:line="240" w:lineRule="auto"/>
      </w:pPr>
      <w:r>
        <w:separator/>
      </w:r>
    </w:p>
  </w:footnote>
  <w:footnote w:type="continuationSeparator" w:id="0">
    <w:p w14:paraId="1CF1907D" w14:textId="77777777" w:rsidR="00642308" w:rsidRDefault="00642308" w:rsidP="0064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8"/>
    <w:rsid w:val="000455FA"/>
    <w:rsid w:val="005C3043"/>
    <w:rsid w:val="00642308"/>
    <w:rsid w:val="00A310EE"/>
    <w:rsid w:val="00E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643C"/>
  <w15:chartTrackingRefBased/>
  <w15:docId w15:val="{D62F7855-0F8C-4FA9-A8FA-EFE739B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0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23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23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23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23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23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230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230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23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230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230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230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642308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4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3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1042</Characters>
  <Application>Microsoft Office Word</Application>
  <DocSecurity>0</DocSecurity>
  <Lines>8</Lines>
  <Paragraphs>2</Paragraphs>
  <ScaleCrop>false</ScaleCrop>
  <Company>Helse Vest IKT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1</cp:revision>
  <dcterms:created xsi:type="dcterms:W3CDTF">2025-02-14T07:32:00Z</dcterms:created>
  <dcterms:modified xsi:type="dcterms:W3CDTF">2025-02-14T07:35:00Z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15498ea3,4f561931,7ee80064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2025-02-14T07:35:43Z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669df170-7956-4a1d-82b5-21e9ec8743b4</vt:lpwstr>
  </property>
  <property fmtid="{D5CDD505-2E9C-101B-9397-08002B2CF9AE}" pid="11" name="MSIP_Label_0c3ffc1c-ef00-4620-9c2f-7d9c1597774b_ContentBits">
    <vt:lpwstr>2</vt:lpwstr>
  </property>
</Properties>
</file>