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5E" w:rsidRPr="00F376D7" w:rsidRDefault="00E80191" w:rsidP="009900A2">
      <w:pPr>
        <w:pStyle w:val="Overskrift1"/>
        <w:pBdr>
          <w:bottom w:val="single" w:sz="4" w:space="1" w:color="auto"/>
        </w:pBd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b/>
          <w:color w:val="000000" w:themeColor="text1"/>
          <w:sz w:val="40"/>
        </w:rPr>
        <w:t>T</w:t>
      </w:r>
      <w:r w:rsidR="000A6E11">
        <w:rPr>
          <w:rFonts w:ascii="Calibri" w:hAnsi="Calibri" w:cs="Calibri"/>
          <w:b/>
          <w:color w:val="000000" w:themeColor="text1"/>
          <w:sz w:val="40"/>
        </w:rPr>
        <w:t>aktisk samhandlingsgruppe 06.10</w:t>
      </w:r>
      <w:r w:rsidR="00B6025E" w:rsidRPr="00F376D7">
        <w:rPr>
          <w:rFonts w:ascii="Calibri" w:hAnsi="Calibri" w:cs="Calibri"/>
          <w:b/>
          <w:color w:val="000000" w:themeColor="text1"/>
          <w:sz w:val="40"/>
        </w:rPr>
        <w:t>.20</w:t>
      </w:r>
    </w:p>
    <w:p w:rsidR="00B6025E" w:rsidRPr="00F376D7" w:rsidRDefault="00B6025E" w:rsidP="00B6025E">
      <w:pPr>
        <w:pStyle w:val="NormalWeb"/>
        <w:rPr>
          <w:rFonts w:ascii="Calibri" w:hAnsi="Calibri" w:cs="Calibri"/>
          <w:color w:val="000000" w:themeColor="text1"/>
          <w:lang w:val="nb-NO"/>
        </w:rPr>
      </w:pPr>
      <w:r w:rsidRPr="00F376D7">
        <w:rPr>
          <w:rFonts w:ascii="Calibri" w:hAnsi="Calibri" w:cs="Calibri"/>
          <w:color w:val="000000" w:themeColor="text1"/>
          <w:lang w:val="nb-NO"/>
        </w:rPr>
        <w:t xml:space="preserve">Tilstades: </w:t>
      </w:r>
      <w:r w:rsidRPr="00F376D7">
        <w:rPr>
          <w:rFonts w:ascii="Calibri" w:hAnsi="Calibri" w:cs="Calibri"/>
          <w:i/>
          <w:color w:val="000000" w:themeColor="text1"/>
          <w:lang w:val="nb-NO"/>
        </w:rPr>
        <w:t>Jan Helge Dale, Leiv Erik Husabø, Elin Sørbotten, Kari Furevik, Thom</w:t>
      </w:r>
      <w:r w:rsidR="00BD592A">
        <w:rPr>
          <w:rFonts w:ascii="Calibri" w:hAnsi="Calibri" w:cs="Calibri"/>
          <w:i/>
          <w:color w:val="000000" w:themeColor="text1"/>
          <w:lang w:val="nb-NO"/>
        </w:rPr>
        <w:t>as Vingen Vedeld</w:t>
      </w:r>
      <w:r w:rsidRPr="00F376D7">
        <w:rPr>
          <w:rFonts w:ascii="Calibri" w:hAnsi="Calibri" w:cs="Calibri"/>
          <w:i/>
          <w:color w:val="000000" w:themeColor="text1"/>
          <w:lang w:val="nb-NO"/>
        </w:rPr>
        <w:t>, Torgeir Finjord</w:t>
      </w:r>
      <w:r w:rsidR="00BD592A">
        <w:rPr>
          <w:rFonts w:ascii="Calibri" w:hAnsi="Calibri" w:cs="Calibri"/>
          <w:i/>
          <w:color w:val="000000" w:themeColor="text1"/>
          <w:lang w:val="nb-NO"/>
        </w:rPr>
        <w:t xml:space="preserve">, Trine Vingsnes, Normund Svoen, Terje Olav Øen, Bent-Are Hansen </w:t>
      </w:r>
      <w:r w:rsidR="003770EB" w:rsidRPr="00F376D7">
        <w:rPr>
          <w:rFonts w:ascii="Calibri" w:hAnsi="Calibri" w:cs="Calibri"/>
          <w:i/>
          <w:color w:val="000000" w:themeColor="text1"/>
          <w:lang w:val="nb-NO"/>
        </w:rPr>
        <w:t>og Margun Thue.</w:t>
      </w:r>
    </w:p>
    <w:p w:rsidR="000E20B0" w:rsidRPr="0072561C" w:rsidRDefault="00B6025E" w:rsidP="000E20B0">
      <w:pPr>
        <w:pStyle w:val="NormalWeb"/>
        <w:rPr>
          <w:rFonts w:ascii="Calibri" w:hAnsi="Calibri" w:cs="Calibri"/>
          <w:color w:val="000000" w:themeColor="text1"/>
        </w:rPr>
      </w:pPr>
      <w:r w:rsidRPr="00F376D7">
        <w:rPr>
          <w:rFonts w:ascii="Calibri" w:hAnsi="Calibri" w:cs="Calibri"/>
          <w:color w:val="000000" w:themeColor="text1"/>
        </w:rPr>
        <w:t xml:space="preserve">Møteleiar: </w:t>
      </w:r>
      <w:r w:rsidR="000E20B0">
        <w:rPr>
          <w:rFonts w:ascii="Calibri" w:hAnsi="Calibri" w:cs="Calibri"/>
          <w:i/>
          <w:color w:val="000000" w:themeColor="text1"/>
        </w:rPr>
        <w:t>Trine Vingsnes</w:t>
      </w:r>
      <w:r w:rsidR="000E20B0" w:rsidRPr="0072561C">
        <w:rPr>
          <w:rFonts w:ascii="Calibri" w:hAnsi="Calibri" w:cs="Calibri"/>
          <w:i/>
          <w:color w:val="000000" w:themeColor="text1"/>
        </w:rPr>
        <w:t xml:space="preserve"> </w:t>
      </w:r>
    </w:p>
    <w:p w:rsidR="00B6025E" w:rsidRDefault="00BD592A" w:rsidP="00B6025E">
      <w:pPr>
        <w:pStyle w:val="NormalWeb"/>
        <w:rPr>
          <w:rStyle w:val="Hyperkobling"/>
          <w:rFonts w:ascii="Calibri" w:hAnsi="Calibri" w:cs="Calibri"/>
        </w:rPr>
      </w:pPr>
      <w:r>
        <w:rPr>
          <w:rFonts w:ascii="Calibri" w:hAnsi="Calibri" w:cs="Calibri"/>
          <w:color w:val="000000" w:themeColor="text1"/>
        </w:rPr>
        <w:t>Referent: Margun Thue</w:t>
      </w: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ab/>
      </w:r>
      <w:r w:rsidR="00F376D7" w:rsidRPr="00F376D7">
        <w:rPr>
          <w:rFonts w:ascii="Calibri" w:hAnsi="Calibri" w:cs="Calibri"/>
          <w:color w:val="000000" w:themeColor="text1"/>
        </w:rPr>
        <w:tab/>
      </w:r>
      <w:r w:rsidR="00B6025E" w:rsidRPr="00F376D7">
        <w:rPr>
          <w:rFonts w:ascii="Calibri" w:hAnsi="Calibri" w:cs="Calibri"/>
          <w:color w:val="000000" w:themeColor="text1"/>
        </w:rPr>
        <w:tab/>
      </w:r>
      <w:r w:rsidR="00B6025E" w:rsidRPr="00F376D7">
        <w:rPr>
          <w:rFonts w:ascii="Calibri" w:hAnsi="Calibri" w:cs="Calibri"/>
          <w:color w:val="000000" w:themeColor="text1"/>
        </w:rPr>
        <w:tab/>
      </w:r>
      <w:hyperlink r:id="rId7" w:history="1">
        <w:r w:rsidR="00B6025E" w:rsidRPr="00F376D7">
          <w:rPr>
            <w:rStyle w:val="Hyperkobling"/>
            <w:rFonts w:ascii="Calibri" w:hAnsi="Calibri" w:cs="Calibri"/>
          </w:rPr>
          <w:t>996888@vm.nhn.no</w:t>
        </w:r>
      </w:hyperlink>
    </w:p>
    <w:p w:rsidR="000E20B0" w:rsidRPr="0072561C" w:rsidRDefault="000E20B0" w:rsidP="000E20B0">
      <w:pPr>
        <w:pStyle w:val="Listeavsnitt"/>
        <w:numPr>
          <w:ilvl w:val="0"/>
          <w:numId w:val="10"/>
        </w:numPr>
        <w:spacing w:line="256" w:lineRule="auto"/>
        <w:rPr>
          <w:rFonts w:ascii="Calibri" w:hAnsi="Calibri" w:cs="Calibri"/>
          <w:color w:val="000000" w:themeColor="text1"/>
          <w:lang w:val="nn-NO"/>
        </w:rPr>
      </w:pPr>
      <w:r w:rsidRPr="0072561C">
        <w:rPr>
          <w:rFonts w:ascii="Calibri" w:hAnsi="Calibri" w:cs="Calibri"/>
          <w:b/>
          <w:color w:val="000000" w:themeColor="text1"/>
          <w:lang w:val="nn-NO"/>
        </w:rPr>
        <w:t>Godkjenning av innka</w:t>
      </w:r>
      <w:r>
        <w:rPr>
          <w:rFonts w:ascii="Calibri" w:hAnsi="Calibri" w:cs="Calibri"/>
          <w:b/>
          <w:color w:val="000000" w:themeColor="text1"/>
          <w:lang w:val="nn-NO"/>
        </w:rPr>
        <w:t>l</w:t>
      </w:r>
      <w:r w:rsidRPr="0072561C">
        <w:rPr>
          <w:rFonts w:ascii="Calibri" w:hAnsi="Calibri" w:cs="Calibri"/>
          <w:b/>
          <w:color w:val="000000" w:themeColor="text1"/>
          <w:lang w:val="nn-NO"/>
        </w:rPr>
        <w:t xml:space="preserve">ling, sakliste, referat/aksjonspunkt </w:t>
      </w:r>
    </w:p>
    <w:tbl>
      <w:tblPr>
        <w:tblStyle w:val="Tabellrutenett"/>
        <w:tblW w:w="8221" w:type="dxa"/>
        <w:tblInd w:w="988" w:type="dxa"/>
        <w:tblLook w:val="04A0" w:firstRow="1" w:lastRow="0" w:firstColumn="1" w:lastColumn="0" w:noHBand="0" w:noVBand="1"/>
      </w:tblPr>
      <w:tblGrid>
        <w:gridCol w:w="695"/>
        <w:gridCol w:w="4391"/>
        <w:gridCol w:w="2211"/>
        <w:gridCol w:w="924"/>
      </w:tblGrid>
      <w:tr w:rsidR="000E20B0" w:rsidRPr="004C6A26" w:rsidTr="004A1911">
        <w:tc>
          <w:tcPr>
            <w:tcW w:w="695" w:type="dxa"/>
          </w:tcPr>
          <w:p w:rsidR="000E20B0" w:rsidRPr="0072561C" w:rsidRDefault="000E20B0" w:rsidP="004A1911">
            <w:pPr>
              <w:rPr>
                <w:rFonts w:ascii="Calibri" w:hAnsi="Calibri" w:cs="Calibri"/>
                <w:b/>
                <w:color w:val="000000" w:themeColor="text1"/>
                <w:lang w:val="nn-NO"/>
              </w:rPr>
            </w:pPr>
            <w:r w:rsidRPr="0072561C">
              <w:rPr>
                <w:rFonts w:ascii="Calibri" w:hAnsi="Calibri" w:cs="Calibri"/>
                <w:b/>
                <w:color w:val="000000" w:themeColor="text1"/>
                <w:lang w:val="nn-NO"/>
              </w:rPr>
              <w:t>Nr</w:t>
            </w:r>
          </w:p>
        </w:tc>
        <w:tc>
          <w:tcPr>
            <w:tcW w:w="4391" w:type="dxa"/>
          </w:tcPr>
          <w:p w:rsidR="000E20B0" w:rsidRPr="0072561C" w:rsidRDefault="000E20B0" w:rsidP="004A1911">
            <w:pPr>
              <w:rPr>
                <w:rFonts w:ascii="Calibri" w:hAnsi="Calibri" w:cs="Calibri"/>
                <w:b/>
                <w:color w:val="000000" w:themeColor="text1"/>
                <w:lang w:val="nn-NO"/>
              </w:rPr>
            </w:pPr>
            <w:r w:rsidRPr="0072561C">
              <w:rPr>
                <w:rFonts w:ascii="Calibri" w:hAnsi="Calibri" w:cs="Calibri"/>
                <w:b/>
                <w:color w:val="000000" w:themeColor="text1"/>
                <w:lang w:val="nn-NO"/>
              </w:rPr>
              <w:t>Aksjonspunkt</w:t>
            </w:r>
          </w:p>
        </w:tc>
        <w:tc>
          <w:tcPr>
            <w:tcW w:w="2211" w:type="dxa"/>
          </w:tcPr>
          <w:p w:rsidR="000E20B0" w:rsidRPr="0072561C" w:rsidRDefault="000E20B0" w:rsidP="004A1911">
            <w:pPr>
              <w:rPr>
                <w:rFonts w:ascii="Calibri" w:hAnsi="Calibri" w:cs="Calibri"/>
                <w:b/>
                <w:color w:val="000000" w:themeColor="text1"/>
                <w:lang w:val="nn-NO"/>
              </w:rPr>
            </w:pPr>
            <w:r w:rsidRPr="0072561C">
              <w:rPr>
                <w:rFonts w:ascii="Calibri" w:hAnsi="Calibri" w:cs="Calibri"/>
                <w:b/>
                <w:color w:val="000000" w:themeColor="text1"/>
                <w:lang w:val="nn-NO"/>
              </w:rPr>
              <w:t>Ansvarleg</w:t>
            </w:r>
          </w:p>
        </w:tc>
        <w:tc>
          <w:tcPr>
            <w:tcW w:w="924" w:type="dxa"/>
          </w:tcPr>
          <w:p w:rsidR="000E20B0" w:rsidRPr="0072561C" w:rsidRDefault="000E20B0" w:rsidP="004A1911">
            <w:pPr>
              <w:rPr>
                <w:rFonts w:ascii="Calibri" w:hAnsi="Calibri" w:cs="Calibri"/>
                <w:b/>
                <w:color w:val="000000" w:themeColor="text1"/>
                <w:lang w:val="nn-NO"/>
              </w:rPr>
            </w:pPr>
            <w:r w:rsidRPr="0072561C">
              <w:rPr>
                <w:rFonts w:ascii="Calibri" w:hAnsi="Calibri" w:cs="Calibri"/>
                <w:b/>
                <w:color w:val="000000" w:themeColor="text1"/>
                <w:lang w:val="nn-NO"/>
              </w:rPr>
              <w:t>Når</w:t>
            </w:r>
          </w:p>
        </w:tc>
      </w:tr>
      <w:tr w:rsidR="000E20B0" w:rsidRPr="004C6A26" w:rsidTr="004A1911">
        <w:tc>
          <w:tcPr>
            <w:tcW w:w="695" w:type="dxa"/>
          </w:tcPr>
          <w:p w:rsidR="000E20B0" w:rsidRPr="0072561C" w:rsidRDefault="000E20B0" w:rsidP="004A1911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 w:rsidRPr="0072561C">
              <w:rPr>
                <w:rFonts w:ascii="Calibri" w:hAnsi="Calibri" w:cs="Calibri"/>
                <w:color w:val="000000" w:themeColor="text1"/>
                <w:lang w:val="nn-NO"/>
              </w:rPr>
              <w:t>1</w:t>
            </w:r>
          </w:p>
        </w:tc>
        <w:tc>
          <w:tcPr>
            <w:tcW w:w="4391" w:type="dxa"/>
          </w:tcPr>
          <w:p w:rsidR="000E20B0" w:rsidRPr="0072561C" w:rsidRDefault="000E20B0" w:rsidP="004A1911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 w:rsidRPr="00285554">
              <w:rPr>
                <w:rFonts w:ascii="Calibri" w:hAnsi="Calibri" w:cs="Calibri"/>
                <w:lang w:val="nn-NO"/>
              </w:rPr>
              <w:t>Test av tilsette i Helse Førde. Rekvisisjon via BHT vs elektronisk eigenbestilling. Helse Førde tar saka opp direkte med SYS</w:t>
            </w:r>
            <w:r>
              <w:rPr>
                <w:rFonts w:ascii="Calibri" w:hAnsi="Calibri" w:cs="Calibri"/>
                <w:lang w:val="nn-NO"/>
              </w:rPr>
              <w:t xml:space="preserve"> </w:t>
            </w:r>
            <w:r w:rsidRPr="00285554">
              <w:rPr>
                <w:rFonts w:ascii="Calibri" w:hAnsi="Calibri" w:cs="Calibri"/>
                <w:lang w:val="nn-NO"/>
              </w:rPr>
              <w:t>IKL.</w:t>
            </w:r>
          </w:p>
        </w:tc>
        <w:tc>
          <w:tcPr>
            <w:tcW w:w="2211" w:type="dxa"/>
          </w:tcPr>
          <w:p w:rsidR="000E20B0" w:rsidRPr="0072561C" w:rsidRDefault="000E20B0" w:rsidP="004A1911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color w:val="000000" w:themeColor="text1"/>
                <w:lang w:val="nn-NO"/>
              </w:rPr>
              <w:t>Kari Furevik</w:t>
            </w:r>
          </w:p>
        </w:tc>
        <w:tc>
          <w:tcPr>
            <w:tcW w:w="924" w:type="dxa"/>
          </w:tcPr>
          <w:p w:rsidR="000E20B0" w:rsidRDefault="00BD592A" w:rsidP="004A1911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color w:val="000000" w:themeColor="text1"/>
                <w:lang w:val="nn-NO"/>
              </w:rPr>
              <w:t>6</w:t>
            </w:r>
            <w:r w:rsidR="000E20B0">
              <w:rPr>
                <w:rFonts w:ascii="Calibri" w:hAnsi="Calibri" w:cs="Calibri"/>
                <w:color w:val="000000" w:themeColor="text1"/>
                <w:lang w:val="nn-NO"/>
              </w:rPr>
              <w:t>.okt</w:t>
            </w:r>
          </w:p>
          <w:p w:rsidR="00BD592A" w:rsidRPr="0072561C" w:rsidRDefault="00BD592A" w:rsidP="004A1911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 w:rsidRPr="00BD592A">
              <w:rPr>
                <w:rFonts w:ascii="Calibri" w:hAnsi="Calibri" w:cs="Calibri"/>
                <w:color w:val="000000" w:themeColor="text1"/>
                <w:highlight w:val="yellow"/>
                <w:lang w:val="nn-NO"/>
              </w:rPr>
              <w:t>utsett</w:t>
            </w:r>
          </w:p>
        </w:tc>
      </w:tr>
      <w:tr w:rsidR="000E20B0" w:rsidRPr="004C6A26" w:rsidTr="004A1911">
        <w:tc>
          <w:tcPr>
            <w:tcW w:w="695" w:type="dxa"/>
          </w:tcPr>
          <w:p w:rsidR="000E20B0" w:rsidRPr="0072561C" w:rsidRDefault="000E20B0" w:rsidP="004A1911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 w:rsidRPr="0072561C">
              <w:rPr>
                <w:rFonts w:ascii="Calibri" w:hAnsi="Calibri" w:cs="Calibri"/>
                <w:color w:val="000000" w:themeColor="text1"/>
                <w:lang w:val="nn-NO"/>
              </w:rPr>
              <w:t>2</w:t>
            </w:r>
          </w:p>
        </w:tc>
        <w:tc>
          <w:tcPr>
            <w:tcW w:w="4391" w:type="dxa"/>
          </w:tcPr>
          <w:p w:rsidR="000E20B0" w:rsidRPr="00285554" w:rsidRDefault="000E20B0" w:rsidP="004A1911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 w:rsidRPr="00285554">
              <w:rPr>
                <w:rFonts w:ascii="Calibri" w:hAnsi="Calibri" w:cs="Calibri"/>
                <w:lang w:val="nn-NO"/>
              </w:rPr>
              <w:t>Interkommunal kohort Sunnfjord –informasjon sendast også til Helse Førde</w:t>
            </w:r>
          </w:p>
        </w:tc>
        <w:tc>
          <w:tcPr>
            <w:tcW w:w="2211" w:type="dxa"/>
          </w:tcPr>
          <w:p w:rsidR="000E20B0" w:rsidRPr="0072561C" w:rsidRDefault="000E20B0" w:rsidP="004A1911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 w:rsidRPr="00E10F43">
              <w:rPr>
                <w:rFonts w:ascii="Calibri" w:hAnsi="Calibri" w:cs="Calibri"/>
                <w:lang w:val="nn-NO"/>
              </w:rPr>
              <w:t>Elin Sørbotten</w:t>
            </w:r>
          </w:p>
        </w:tc>
        <w:tc>
          <w:tcPr>
            <w:tcW w:w="924" w:type="dxa"/>
          </w:tcPr>
          <w:p w:rsidR="000E20B0" w:rsidRDefault="000E20B0" w:rsidP="004A1911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color w:val="000000" w:themeColor="text1"/>
                <w:lang w:val="nn-NO"/>
              </w:rPr>
              <w:t>6.okt</w:t>
            </w:r>
          </w:p>
          <w:p w:rsidR="00BD592A" w:rsidRPr="0072561C" w:rsidRDefault="00BD592A" w:rsidP="004A1911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color w:val="000000" w:themeColor="text1"/>
                <w:lang w:val="nn-NO"/>
              </w:rPr>
              <w:t>ok</w:t>
            </w:r>
          </w:p>
        </w:tc>
      </w:tr>
      <w:tr w:rsidR="000E20B0" w:rsidRPr="004C6A26" w:rsidTr="004A1911">
        <w:tc>
          <w:tcPr>
            <w:tcW w:w="695" w:type="dxa"/>
          </w:tcPr>
          <w:p w:rsidR="000E20B0" w:rsidRPr="004C6A26" w:rsidRDefault="000E20B0" w:rsidP="004A1911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 w:rsidRPr="004C6A26">
              <w:rPr>
                <w:rFonts w:ascii="Calibri" w:hAnsi="Calibri" w:cs="Calibri"/>
                <w:color w:val="000000" w:themeColor="text1"/>
                <w:lang w:val="nn-NO"/>
              </w:rPr>
              <w:t>3</w:t>
            </w:r>
          </w:p>
        </w:tc>
        <w:tc>
          <w:tcPr>
            <w:tcW w:w="4391" w:type="dxa"/>
          </w:tcPr>
          <w:p w:rsidR="000E20B0" w:rsidRPr="004C6A26" w:rsidRDefault="000E20B0" w:rsidP="004A191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</w:rPr>
            </w:pPr>
            <w:r w:rsidRPr="0028555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Det vart reist spørsmål om vurderinga som låg bak prioritering av pasientar til sjukehusa og ev. poliklinisk kontroll versus Ø-Hjelp i kommunane. </w:t>
            </w:r>
            <w:r w:rsidRPr="00285554">
              <w:rPr>
                <w:rFonts w:ascii="Calibri" w:eastAsiaTheme="minorHAnsi" w:hAnsi="Calibri" w:cs="Calibri"/>
                <w:sz w:val="22"/>
                <w:szCs w:val="22"/>
                <w:lang w:val="nb-NO" w:eastAsia="en-US"/>
              </w:rPr>
              <w:t>Vert tatt opp med pasientreiser.</w:t>
            </w:r>
          </w:p>
        </w:tc>
        <w:tc>
          <w:tcPr>
            <w:tcW w:w="2211" w:type="dxa"/>
          </w:tcPr>
          <w:p w:rsidR="000E20B0" w:rsidRPr="004C6A26" w:rsidRDefault="000E20B0" w:rsidP="004A1911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color w:val="000000" w:themeColor="text1"/>
                <w:lang w:val="nn-NO"/>
              </w:rPr>
              <w:t>Terje Olav Øen /   Vidar Øvrebø</w:t>
            </w:r>
          </w:p>
        </w:tc>
        <w:tc>
          <w:tcPr>
            <w:tcW w:w="924" w:type="dxa"/>
          </w:tcPr>
          <w:p w:rsidR="000E20B0" w:rsidRDefault="000E20B0" w:rsidP="004A1911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color w:val="000000" w:themeColor="text1"/>
                <w:lang w:val="nn-NO"/>
              </w:rPr>
              <w:t>6.okt.</w:t>
            </w:r>
          </w:p>
          <w:p w:rsidR="00BD592A" w:rsidRPr="0072561C" w:rsidRDefault="00BD592A" w:rsidP="004A1911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 w:rsidRPr="00BD592A">
              <w:rPr>
                <w:rFonts w:ascii="Calibri" w:hAnsi="Calibri" w:cs="Calibri"/>
                <w:color w:val="000000" w:themeColor="text1"/>
                <w:highlight w:val="yellow"/>
                <w:lang w:val="nn-NO"/>
              </w:rPr>
              <w:t>utsett</w:t>
            </w:r>
          </w:p>
        </w:tc>
      </w:tr>
      <w:tr w:rsidR="000E20B0" w:rsidRPr="004C6A26" w:rsidTr="004A1911">
        <w:tc>
          <w:tcPr>
            <w:tcW w:w="695" w:type="dxa"/>
          </w:tcPr>
          <w:p w:rsidR="000E20B0" w:rsidRPr="004C6A26" w:rsidRDefault="000E20B0" w:rsidP="004A1911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color w:val="000000" w:themeColor="text1"/>
                <w:lang w:val="nn-NO"/>
              </w:rPr>
              <w:t>4</w:t>
            </w:r>
          </w:p>
        </w:tc>
        <w:tc>
          <w:tcPr>
            <w:tcW w:w="4391" w:type="dxa"/>
          </w:tcPr>
          <w:p w:rsidR="000E20B0" w:rsidRPr="00CC04FE" w:rsidRDefault="000E20B0" w:rsidP="004A1911">
            <w:pPr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>Transportør er valt og vil også kunne handtere transport av blodprøver. Viktig med informasjon ut til alle fastlegekontora når ordninga kjem opp og går for fullt ultimo oktober/primo november.</w:t>
            </w:r>
          </w:p>
        </w:tc>
        <w:tc>
          <w:tcPr>
            <w:tcW w:w="2211" w:type="dxa"/>
          </w:tcPr>
          <w:p w:rsidR="000E20B0" w:rsidRDefault="000E20B0" w:rsidP="004A1911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color w:val="000000" w:themeColor="text1"/>
                <w:lang w:val="nn-NO"/>
              </w:rPr>
              <w:t>Terje Ulvedal</w:t>
            </w:r>
          </w:p>
        </w:tc>
        <w:tc>
          <w:tcPr>
            <w:tcW w:w="924" w:type="dxa"/>
          </w:tcPr>
          <w:p w:rsidR="000E20B0" w:rsidRPr="0072561C" w:rsidRDefault="000E20B0" w:rsidP="004A1911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color w:val="000000" w:themeColor="text1"/>
                <w:lang w:val="nn-NO"/>
              </w:rPr>
              <w:t>Ultimo oktober</w:t>
            </w:r>
          </w:p>
        </w:tc>
      </w:tr>
      <w:tr w:rsidR="000E20B0" w:rsidRPr="00CC04FE" w:rsidTr="004A1911">
        <w:tc>
          <w:tcPr>
            <w:tcW w:w="695" w:type="dxa"/>
          </w:tcPr>
          <w:p w:rsidR="000E20B0" w:rsidRDefault="000E20B0" w:rsidP="004A1911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color w:val="000000" w:themeColor="text1"/>
                <w:lang w:val="nn-NO"/>
              </w:rPr>
              <w:t>5</w:t>
            </w:r>
          </w:p>
        </w:tc>
        <w:tc>
          <w:tcPr>
            <w:tcW w:w="4391" w:type="dxa"/>
          </w:tcPr>
          <w:p w:rsidR="000E20B0" w:rsidRDefault="000E20B0" w:rsidP="004A1911">
            <w:pPr>
              <w:pStyle w:val="Listeavsnitt"/>
              <w:ind w:left="0"/>
              <w:rPr>
                <w:rFonts w:ascii="Calibri" w:hAnsi="Calibri" w:cs="Calibri"/>
                <w:lang w:val="nn-NO"/>
              </w:rPr>
            </w:pPr>
            <w:r w:rsidRPr="007E0A74">
              <w:rPr>
                <w:color w:val="000000" w:themeColor="text1"/>
                <w:lang w:val="nn-NO"/>
              </w:rPr>
              <w:t xml:space="preserve">Ein ber Høgskulen råde studentar om å redusere reiseaktivitet til Bergen så lenge det er høgt smittetrykk der. </w:t>
            </w:r>
          </w:p>
        </w:tc>
        <w:tc>
          <w:tcPr>
            <w:tcW w:w="2211" w:type="dxa"/>
          </w:tcPr>
          <w:p w:rsidR="000E20B0" w:rsidRDefault="000E20B0" w:rsidP="004A1911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 w:rsidRPr="007E0A74">
              <w:rPr>
                <w:rFonts w:ascii="Calibri" w:hAnsi="Calibri" w:cs="Calibri"/>
                <w:color w:val="000000" w:themeColor="text1"/>
                <w:lang w:val="nn-NO"/>
              </w:rPr>
              <w:t>Jan Helge Dale og Elin Sørbotten</w:t>
            </w:r>
          </w:p>
        </w:tc>
        <w:tc>
          <w:tcPr>
            <w:tcW w:w="924" w:type="dxa"/>
          </w:tcPr>
          <w:p w:rsidR="000E20B0" w:rsidRDefault="000E20B0" w:rsidP="004A1911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color w:val="000000" w:themeColor="text1"/>
                <w:lang w:val="nn-NO"/>
              </w:rPr>
              <w:t>6. okt</w:t>
            </w:r>
          </w:p>
          <w:p w:rsidR="00BD592A" w:rsidRDefault="00BD592A" w:rsidP="004A1911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 w:rsidRPr="00BD592A">
              <w:rPr>
                <w:rFonts w:ascii="Calibri" w:hAnsi="Calibri" w:cs="Calibri"/>
                <w:color w:val="000000" w:themeColor="text1"/>
                <w:highlight w:val="yellow"/>
                <w:lang w:val="nn-NO"/>
              </w:rPr>
              <w:t>ok</w:t>
            </w:r>
          </w:p>
        </w:tc>
      </w:tr>
    </w:tbl>
    <w:p w:rsidR="000E20B0" w:rsidRDefault="00E80191" w:rsidP="000E20B0">
      <w:pPr>
        <w:rPr>
          <w:rFonts w:ascii="Calibri" w:hAnsi="Calibri" w:cs="Calibri"/>
          <w:lang w:val="nn-NO"/>
        </w:rPr>
      </w:pPr>
      <w:r>
        <w:rPr>
          <w:rFonts w:ascii="Calibri" w:hAnsi="Calibri" w:cs="Calibri"/>
          <w:lang w:val="nn-NO"/>
        </w:rPr>
        <w:tab/>
      </w:r>
    </w:p>
    <w:p w:rsidR="00E80191" w:rsidRDefault="00E80191" w:rsidP="000E20B0">
      <w:pPr>
        <w:rPr>
          <w:rFonts w:ascii="Calibri" w:hAnsi="Calibri" w:cs="Calibri"/>
          <w:lang w:val="nn-NO"/>
        </w:rPr>
      </w:pPr>
      <w:r>
        <w:rPr>
          <w:rFonts w:ascii="Calibri" w:hAnsi="Calibri" w:cs="Calibri"/>
          <w:lang w:val="nn-NO"/>
        </w:rPr>
        <w:tab/>
        <w:t>Ingen merkander til innkalling og referat.</w:t>
      </w:r>
    </w:p>
    <w:p w:rsidR="00B6025E" w:rsidRPr="00F376D7" w:rsidRDefault="00B6025E" w:rsidP="000E20B0">
      <w:pPr>
        <w:pStyle w:val="Listeavsnitt"/>
        <w:numPr>
          <w:ilvl w:val="0"/>
          <w:numId w:val="10"/>
        </w:numPr>
        <w:spacing w:line="256" w:lineRule="auto"/>
        <w:rPr>
          <w:rFonts w:ascii="Calibri" w:hAnsi="Calibri" w:cs="Calibri"/>
          <w:lang w:val="nn-NO"/>
        </w:rPr>
      </w:pPr>
      <w:r w:rsidRPr="00F376D7">
        <w:rPr>
          <w:rFonts w:ascii="Calibri" w:hAnsi="Calibri" w:cs="Calibri"/>
          <w:b/>
          <w:color w:val="000000" w:themeColor="text1"/>
          <w:lang w:val="nn-NO"/>
        </w:rPr>
        <w:t>Status</w:t>
      </w:r>
    </w:p>
    <w:p w:rsidR="00B6025E" w:rsidRDefault="000A6E11" w:rsidP="00B6025E">
      <w:pPr>
        <w:pStyle w:val="Listeavsnitt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Kommunane</w:t>
      </w:r>
    </w:p>
    <w:p w:rsidR="000A6E11" w:rsidRDefault="001F0724" w:rsidP="00B6025E">
      <w:pPr>
        <w:pStyle w:val="Listeavsnitt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Kinn: 10 i karantene. Det er ein svært krevjande situasjon i Hyllestad; 20% av dei testa er positive. Nabokommunane har gitt mykje bistand til smittesporing og testing, også når det gjeld fordeling av smittevernsutstyr</w:t>
      </w:r>
      <w:r w:rsidR="0071217C">
        <w:rPr>
          <w:rFonts w:ascii="Calibri" w:hAnsi="Calibri" w:cs="Calibri"/>
        </w:rPr>
        <w:t xml:space="preserve">; </w:t>
      </w:r>
      <w:r>
        <w:rPr>
          <w:rFonts w:ascii="Calibri" w:hAnsi="Calibri" w:cs="Calibri"/>
        </w:rPr>
        <w:t>det går mykje munnbind. Det har ellers vore dialog inn mot nasjonalt lager for smittevernsutstyr om situasjonen i Hyllestad. Godt samarbeid med nabokommunane, Fylkesmannen og Helse Førde.</w:t>
      </w:r>
    </w:p>
    <w:p w:rsidR="001F0724" w:rsidRDefault="001F0724" w:rsidP="00B6025E">
      <w:pPr>
        <w:pStyle w:val="Listeavsnitt"/>
        <w:ind w:left="1080"/>
        <w:rPr>
          <w:rFonts w:ascii="Calibri" w:hAnsi="Calibri" w:cs="Calibri"/>
        </w:rPr>
      </w:pPr>
    </w:p>
    <w:p w:rsidR="001F0724" w:rsidRDefault="001F0724" w:rsidP="00B6025E">
      <w:pPr>
        <w:pStyle w:val="Listeavsnitt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Sogn: 1 i karantene, ellers ikkje smitte dei siste 6 mnd. Nytta tida til opplæring i smittesporingsarbeid. </w:t>
      </w:r>
    </w:p>
    <w:p w:rsidR="001F0724" w:rsidRDefault="001F0724" w:rsidP="00B6025E">
      <w:pPr>
        <w:pStyle w:val="Listeavsnitt"/>
        <w:ind w:left="1080"/>
        <w:rPr>
          <w:rFonts w:ascii="Calibri" w:hAnsi="Calibri" w:cs="Calibri"/>
        </w:rPr>
      </w:pPr>
    </w:p>
    <w:p w:rsidR="001F0724" w:rsidRDefault="001F0724" w:rsidP="00B6025E">
      <w:pPr>
        <w:pStyle w:val="Listeavsnitt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Nordfjord: fredelege forhold, 3 i karantene og ikkje smitte dei siste vekene.</w:t>
      </w:r>
      <w:r w:rsidR="0071217C">
        <w:rPr>
          <w:rFonts w:ascii="Calibri" w:hAnsi="Calibri" w:cs="Calibri"/>
        </w:rPr>
        <w:t xml:space="preserve"> Ellers nyttar tida til opplæring i smittesporingsarbeid.</w:t>
      </w:r>
    </w:p>
    <w:p w:rsidR="001F0724" w:rsidRDefault="001F0724" w:rsidP="00B6025E">
      <w:pPr>
        <w:pStyle w:val="Listeavsnitt"/>
        <w:ind w:left="1080"/>
        <w:rPr>
          <w:rFonts w:ascii="Calibri" w:hAnsi="Calibri" w:cs="Calibri"/>
        </w:rPr>
      </w:pPr>
    </w:p>
    <w:p w:rsidR="000A6E11" w:rsidRPr="00F376D7" w:rsidRDefault="000A6E11" w:rsidP="00B6025E">
      <w:pPr>
        <w:pStyle w:val="Listeavsnitt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Helse Førde</w:t>
      </w:r>
      <w:r w:rsidR="0071217C">
        <w:rPr>
          <w:rFonts w:ascii="Calibri" w:hAnsi="Calibri" w:cs="Calibri"/>
        </w:rPr>
        <w:t xml:space="preserve">: ingen smitta pasientar </w:t>
      </w:r>
      <w:r w:rsidR="001F0724">
        <w:rPr>
          <w:rFonts w:ascii="Calibri" w:hAnsi="Calibri" w:cs="Calibri"/>
        </w:rPr>
        <w:t xml:space="preserve">er innlagde. Eitt </w:t>
      </w:r>
      <w:r w:rsidR="0071217C">
        <w:rPr>
          <w:rFonts w:ascii="Calibri" w:hAnsi="Calibri" w:cs="Calibri"/>
        </w:rPr>
        <w:t>dødsfall siste veka. E</w:t>
      </w:r>
      <w:r w:rsidR="001F0724">
        <w:rPr>
          <w:rFonts w:ascii="Calibri" w:hAnsi="Calibri" w:cs="Calibri"/>
        </w:rPr>
        <w:t>llers stabilt. Har hatt 3 smittesporingssituasjonar.</w:t>
      </w:r>
    </w:p>
    <w:p w:rsidR="00493F98" w:rsidRPr="00F376D7" w:rsidRDefault="00493F98" w:rsidP="00493F98">
      <w:pPr>
        <w:pStyle w:val="Listeavsnitt"/>
        <w:ind w:left="1080"/>
        <w:rPr>
          <w:rFonts w:ascii="Calibri" w:hAnsi="Calibri" w:cs="Calibri"/>
          <w:lang w:val="nn-NO"/>
        </w:rPr>
      </w:pPr>
    </w:p>
    <w:p w:rsidR="000A6E11" w:rsidRPr="000E20B0" w:rsidRDefault="00B6025E" w:rsidP="000E20B0">
      <w:pPr>
        <w:pStyle w:val="Listeavsnitt"/>
        <w:numPr>
          <w:ilvl w:val="0"/>
          <w:numId w:val="10"/>
        </w:numPr>
        <w:spacing w:after="0" w:line="240" w:lineRule="auto"/>
        <w:rPr>
          <w:b/>
        </w:rPr>
      </w:pPr>
      <w:bookmarkStart w:id="0" w:name="OLE_LINK1"/>
      <w:r w:rsidRPr="000A6E11">
        <w:rPr>
          <w:rFonts w:ascii="Calibri" w:hAnsi="Calibri" w:cs="Calibri"/>
          <w:lang w:val="nn-NO"/>
        </w:rPr>
        <w:t xml:space="preserve"> </w:t>
      </w:r>
      <w:r w:rsidR="000A6E11" w:rsidRPr="000E20B0">
        <w:rPr>
          <w:b/>
        </w:rPr>
        <w:t xml:space="preserve">Påminning om rutinar for innlegging </w:t>
      </w:r>
    </w:p>
    <w:p w:rsidR="00AF14B4" w:rsidRDefault="00A149BF" w:rsidP="000A6E11">
      <w:pPr>
        <w:pStyle w:val="Listeavsnitt"/>
        <w:spacing w:after="0" w:line="240" w:lineRule="auto"/>
        <w:ind w:left="1080"/>
      </w:pPr>
      <w:r>
        <w:t xml:space="preserve">Det er aukande smittetrykk i samfunnet generelt. I diskusjonen kom det fram at vi, pga lågt smittetrykk i vår region, kanskje er blitt «for slappe» med å følge dei rutinane som vi skal. Det er behov for å </w:t>
      </w:r>
      <w:r w:rsidR="00AF14B4">
        <w:t xml:space="preserve">stramme opp igjen, både i kommunane og i Helse Førde. </w:t>
      </w:r>
    </w:p>
    <w:p w:rsidR="00A149BF" w:rsidRDefault="00AF14B4" w:rsidP="000A6E11">
      <w:pPr>
        <w:pStyle w:val="Listeavsnitt"/>
        <w:spacing w:after="0" w:line="240" w:lineRule="auto"/>
        <w:ind w:left="1080"/>
      </w:pPr>
      <w:r>
        <w:t xml:space="preserve">Innan fredag vert det </w:t>
      </w:r>
      <w:r w:rsidR="00E460BF">
        <w:t>sendt ut eit framlegg til brev, for gjennomsyn, f</w:t>
      </w:r>
      <w:r>
        <w:t xml:space="preserve">rå taktisk samhandlingsgruppe </w:t>
      </w:r>
      <w:r w:rsidR="0071217C">
        <w:t>der vi minne</w:t>
      </w:r>
      <w:r>
        <w:t>r</w:t>
      </w:r>
      <w:r w:rsidR="00A149BF">
        <w:t xml:space="preserve"> om ret</w:t>
      </w:r>
      <w:r>
        <w:t>ningslinjer og rutinar.</w:t>
      </w:r>
    </w:p>
    <w:p w:rsidR="00A149BF" w:rsidRDefault="00A149BF" w:rsidP="000A6E11">
      <w:pPr>
        <w:pStyle w:val="Listeavsnitt"/>
        <w:spacing w:after="0" w:line="240" w:lineRule="auto"/>
        <w:ind w:left="1080"/>
      </w:pPr>
    </w:p>
    <w:p w:rsidR="000E20B0" w:rsidRPr="000E20B0" w:rsidRDefault="000E20B0" w:rsidP="000E20B0">
      <w:pPr>
        <w:pStyle w:val="Listeavsnitt"/>
        <w:rPr>
          <w:b/>
          <w:lang w:val="nn-NO"/>
        </w:rPr>
      </w:pPr>
    </w:p>
    <w:p w:rsidR="000A6E11" w:rsidRPr="000E20B0" w:rsidRDefault="000A6E11" w:rsidP="000E20B0">
      <w:pPr>
        <w:pStyle w:val="Listeavsnitt"/>
        <w:numPr>
          <w:ilvl w:val="0"/>
          <w:numId w:val="10"/>
        </w:numPr>
        <w:spacing w:after="0" w:line="240" w:lineRule="auto"/>
        <w:rPr>
          <w:b/>
          <w:lang w:val="nn-NO"/>
        </w:rPr>
      </w:pPr>
      <w:r w:rsidRPr="000E20B0">
        <w:rPr>
          <w:b/>
          <w:lang w:val="nn-NO"/>
        </w:rPr>
        <w:t>Varsling til HF og andre ved større utbrot i kommunane</w:t>
      </w:r>
    </w:p>
    <w:p w:rsidR="00E460BF" w:rsidRDefault="00AF14B4" w:rsidP="00A149BF">
      <w:pPr>
        <w:pStyle w:val="Listeavsnitt"/>
        <w:ind w:left="1080"/>
        <w:rPr>
          <w:lang w:val="nn-NO"/>
        </w:rPr>
      </w:pPr>
      <w:r>
        <w:rPr>
          <w:lang w:val="nn-NO"/>
        </w:rPr>
        <w:lastRenderedPageBreak/>
        <w:t xml:space="preserve">Smittevernseksjonen skal ha varsling om smitte slik at vi kjem raskt i gang med smittesporing. Døme; ein pasient som hadde vore inne til poliklinisk konsultasjon viste seg å vere smitta. Vedkommande varsla sjølv sjukehuset i ettertid. </w:t>
      </w:r>
    </w:p>
    <w:p w:rsidR="000A6E11" w:rsidRDefault="00AF14B4" w:rsidP="00A149BF">
      <w:pPr>
        <w:pStyle w:val="Listeavsnitt"/>
        <w:ind w:left="1080"/>
        <w:rPr>
          <w:lang w:val="nn-NO"/>
        </w:rPr>
      </w:pPr>
      <w:r>
        <w:rPr>
          <w:lang w:val="nn-NO"/>
        </w:rPr>
        <w:t>Desse meldingane skal gå mellom kommunen og smittevern</w:t>
      </w:r>
      <w:r w:rsidR="00E460BF">
        <w:rPr>
          <w:lang w:val="nn-NO"/>
        </w:rPr>
        <w:t>seksjonen i Helse Førde.</w:t>
      </w:r>
    </w:p>
    <w:p w:rsidR="000E20B0" w:rsidRPr="000E20B0" w:rsidRDefault="000E20B0" w:rsidP="000A6E11">
      <w:pPr>
        <w:pStyle w:val="Listeavsnitt"/>
        <w:rPr>
          <w:lang w:val="nn-NO"/>
        </w:rPr>
      </w:pPr>
    </w:p>
    <w:p w:rsidR="000A6E11" w:rsidRPr="000E20B0" w:rsidRDefault="000A6E11" w:rsidP="000E20B0">
      <w:pPr>
        <w:pStyle w:val="Listeavsnitt"/>
        <w:numPr>
          <w:ilvl w:val="0"/>
          <w:numId w:val="10"/>
        </w:numPr>
        <w:spacing w:after="0" w:line="240" w:lineRule="auto"/>
        <w:rPr>
          <w:b/>
        </w:rPr>
      </w:pPr>
      <w:r w:rsidRPr="000E20B0">
        <w:rPr>
          <w:b/>
        </w:rPr>
        <w:t>Erfaring etter smittesporing i kommunane</w:t>
      </w:r>
    </w:p>
    <w:p w:rsidR="000A6E11" w:rsidRDefault="00E460BF" w:rsidP="00E460BF">
      <w:pPr>
        <w:pStyle w:val="Listeavsnitt"/>
        <w:numPr>
          <w:ilvl w:val="0"/>
          <w:numId w:val="11"/>
        </w:numPr>
      </w:pPr>
      <w:r>
        <w:t>Å nytte det elektroniske smittesporingsverkøyet har vore teneleg i situasjonen i Hyllestad og Askvoll, og at ein har fått testa etter eit visst system</w:t>
      </w:r>
    </w:p>
    <w:p w:rsidR="00E460BF" w:rsidRDefault="00E460BF" w:rsidP="00E460BF">
      <w:pPr>
        <w:pStyle w:val="Listeavsnitt"/>
        <w:numPr>
          <w:ilvl w:val="0"/>
          <w:numId w:val="11"/>
        </w:numPr>
      </w:pPr>
      <w:r>
        <w:t>Særleg utfordrande har det vore at personar bur tett og at det har vore vanskar med å få til gode ordningar for isolering</w:t>
      </w:r>
    </w:p>
    <w:p w:rsidR="00E460BF" w:rsidRDefault="00E460BF" w:rsidP="00E460BF">
      <w:pPr>
        <w:pStyle w:val="Listeavsnitt"/>
        <w:numPr>
          <w:ilvl w:val="0"/>
          <w:numId w:val="11"/>
        </w:numPr>
      </w:pPr>
      <w:r>
        <w:t>Alderssamansetjnga av dei smitta tilseier at det truleg vert lite behov for innlegging i sjukehus</w:t>
      </w:r>
      <w:r w:rsidR="00D850B8">
        <w:t xml:space="preserve"> (ikkje i risikogruppa)</w:t>
      </w:r>
    </w:p>
    <w:p w:rsidR="00E460BF" w:rsidRDefault="00E460BF" w:rsidP="00E460BF">
      <w:pPr>
        <w:pStyle w:val="Listeavsnitt"/>
        <w:numPr>
          <w:ilvl w:val="0"/>
          <w:numId w:val="11"/>
        </w:numPr>
      </w:pPr>
      <w:r>
        <w:t>Sjølv med hjelp av fylkesmannen og FHI er det slik at kommuane må ordne mykje sjølve</w:t>
      </w:r>
    </w:p>
    <w:p w:rsidR="00E460BF" w:rsidRDefault="00E460BF" w:rsidP="00E460BF">
      <w:pPr>
        <w:pStyle w:val="Listeavsnitt"/>
        <w:numPr>
          <w:ilvl w:val="0"/>
          <w:numId w:val="11"/>
        </w:numPr>
      </w:pPr>
      <w:r>
        <w:t>Mange interessante læringspunkt å ta med seg som vi må komme tilbake til seinare</w:t>
      </w:r>
    </w:p>
    <w:p w:rsidR="000E20B0" w:rsidRDefault="000E20B0" w:rsidP="00E460BF">
      <w:pPr>
        <w:pStyle w:val="Listeavsnitt"/>
        <w:ind w:left="1080"/>
      </w:pPr>
    </w:p>
    <w:p w:rsidR="000A6E11" w:rsidRPr="000E20B0" w:rsidRDefault="000A6E11" w:rsidP="000E20B0">
      <w:pPr>
        <w:pStyle w:val="Listeavsnitt"/>
        <w:numPr>
          <w:ilvl w:val="0"/>
          <w:numId w:val="10"/>
        </w:numPr>
        <w:spacing w:after="0" w:line="240" w:lineRule="auto"/>
        <w:rPr>
          <w:b/>
        </w:rPr>
      </w:pPr>
      <w:r w:rsidRPr="000E20B0">
        <w:rPr>
          <w:b/>
        </w:rPr>
        <w:t>Testrutinar for sjukeheimspasientar som er inneliggande i HF</w:t>
      </w:r>
    </w:p>
    <w:p w:rsidR="000A6E11" w:rsidRDefault="00D850B8" w:rsidP="00D850B8">
      <w:pPr>
        <w:spacing w:after="0" w:line="240" w:lineRule="auto"/>
        <w:ind w:left="372" w:firstLine="708"/>
      </w:pPr>
      <w:r>
        <w:t>In</w:t>
      </w:r>
      <w:r w:rsidR="000A6E11">
        <w:t xml:space="preserve">nlegging i ØHD-seng i påvente av negativ test </w:t>
      </w:r>
    </w:p>
    <w:p w:rsidR="00D850B8" w:rsidRDefault="00D850B8" w:rsidP="000E20B0">
      <w:pPr>
        <w:pStyle w:val="Listeavsnitt"/>
        <w:numPr>
          <w:ilvl w:val="1"/>
          <w:numId w:val="10"/>
        </w:numPr>
        <w:spacing w:after="0" w:line="240" w:lineRule="auto"/>
      </w:pPr>
      <w:r>
        <w:t xml:space="preserve">Døme frå ei innlegging i ØHD-seng ved Lærdal sjukehus; kommunelegen ville ikkje ha pasienten innlagd i kommunal institusjon før negativ test. I ØHD-sengene på LSH er dette særleg utfordrande då sengene er lokalisert i medisinsk sengepost. Om ein skal følge Helse Førde sine retningsliner og rutiner, og dette hadde vore ein pasient som skulle </w:t>
      </w:r>
      <w:r>
        <w:lastRenderedPageBreak/>
        <w:t>inn i spesialisthelsetenesta, ville pasienten ikkje blitt innlagd i Lærdal, men sendt til Førde.</w:t>
      </w:r>
    </w:p>
    <w:p w:rsidR="00D850B8" w:rsidRDefault="00D850B8" w:rsidP="000E20B0">
      <w:pPr>
        <w:pStyle w:val="Listeavsnitt"/>
        <w:numPr>
          <w:ilvl w:val="1"/>
          <w:numId w:val="10"/>
        </w:numPr>
        <w:spacing w:after="0" w:line="240" w:lineRule="auto"/>
      </w:pPr>
      <w:r>
        <w:t>Det er oppretta kontakt med Sogn lokalmedisinske senter om dette, og avklaring er venta</w:t>
      </w:r>
    </w:p>
    <w:p w:rsidR="000A6E11" w:rsidRDefault="000A6E11" w:rsidP="000A6E11">
      <w:pPr>
        <w:spacing w:after="0" w:line="240" w:lineRule="auto"/>
      </w:pPr>
    </w:p>
    <w:bookmarkEnd w:id="0"/>
    <w:p w:rsidR="00B6025E" w:rsidRDefault="000E20B0" w:rsidP="000E20B0">
      <w:pPr>
        <w:pStyle w:val="Listeavsnitt"/>
        <w:numPr>
          <w:ilvl w:val="0"/>
          <w:numId w:val="10"/>
        </w:numPr>
        <w:spacing w:after="0" w:line="240" w:lineRule="auto"/>
        <w:contextualSpacing w:val="0"/>
        <w:rPr>
          <w:rFonts w:ascii="Calibri" w:hAnsi="Calibri" w:cs="Calibri"/>
          <w:b/>
          <w:lang w:val="nn-NO"/>
        </w:rPr>
      </w:pPr>
      <w:r>
        <w:rPr>
          <w:rFonts w:ascii="Calibri" w:hAnsi="Calibri" w:cs="Calibri"/>
          <w:b/>
          <w:lang w:val="nn-NO"/>
        </w:rPr>
        <w:t>Ev.</w:t>
      </w:r>
    </w:p>
    <w:p w:rsidR="00D850B8" w:rsidRDefault="00E93E30" w:rsidP="00D850B8">
      <w:pPr>
        <w:spacing w:after="0" w:line="240" w:lineRule="auto"/>
        <w:ind w:left="1080"/>
        <w:rPr>
          <w:rFonts w:ascii="Calibri" w:hAnsi="Calibri" w:cs="Calibri"/>
          <w:lang w:val="nn-NO"/>
        </w:rPr>
      </w:pPr>
      <w:r>
        <w:rPr>
          <w:rFonts w:ascii="Calibri" w:hAnsi="Calibri" w:cs="Calibri"/>
          <w:lang w:val="nn-NO"/>
        </w:rPr>
        <w:t>Usikkerheit om smittevernoverlegen får informasjon om smitta i eigen kommune, særleg om pasientar som er påvist smitta i annan region.</w:t>
      </w:r>
    </w:p>
    <w:p w:rsidR="00E93E30" w:rsidRDefault="00E93E30" w:rsidP="00D850B8">
      <w:pPr>
        <w:spacing w:after="0" w:line="240" w:lineRule="auto"/>
        <w:ind w:left="1080"/>
        <w:rPr>
          <w:rFonts w:ascii="Calibri" w:hAnsi="Calibri" w:cs="Calibri"/>
          <w:lang w:val="nn-NO"/>
        </w:rPr>
      </w:pPr>
      <w:r>
        <w:rPr>
          <w:rFonts w:ascii="Calibri" w:hAnsi="Calibri" w:cs="Calibri"/>
          <w:lang w:val="nn-NO"/>
        </w:rPr>
        <w:t>Det er mange som er usikre på karantenereglar, også legekollegaer. Det er mange i kommunane som no jobbar med smittevern som ikkje er vant til å jobbe med dette til vanleg. Det er usikkerheit om karantenereglar og definisjonen av nærkontaktar.</w:t>
      </w:r>
    </w:p>
    <w:p w:rsidR="00E93E30" w:rsidRDefault="00E93E30" w:rsidP="00D850B8">
      <w:pPr>
        <w:spacing w:after="0" w:line="240" w:lineRule="auto"/>
        <w:ind w:left="1080"/>
        <w:rPr>
          <w:rFonts w:ascii="Calibri" w:hAnsi="Calibri" w:cs="Calibri"/>
          <w:lang w:val="nn-NO"/>
        </w:rPr>
      </w:pPr>
      <w:r>
        <w:rPr>
          <w:rFonts w:ascii="Calibri" w:hAnsi="Calibri" w:cs="Calibri"/>
          <w:lang w:val="nn-NO"/>
        </w:rPr>
        <w:t>Det bør lagast til ei standard informasjon til den som er i karantene. Gjerne med lenke til FHI og Helse Norge.</w:t>
      </w:r>
    </w:p>
    <w:p w:rsidR="00E93E30" w:rsidRDefault="00E93E30" w:rsidP="00D850B8">
      <w:pPr>
        <w:spacing w:after="0" w:line="240" w:lineRule="auto"/>
        <w:ind w:left="1080"/>
        <w:rPr>
          <w:rFonts w:ascii="Calibri" w:hAnsi="Calibri" w:cs="Calibri"/>
          <w:lang w:val="nn-NO"/>
        </w:rPr>
      </w:pPr>
    </w:p>
    <w:p w:rsidR="00E93E30" w:rsidRPr="00E93E30" w:rsidRDefault="00E93E30" w:rsidP="00D850B8">
      <w:pPr>
        <w:spacing w:after="0" w:line="240" w:lineRule="auto"/>
        <w:ind w:left="1080"/>
        <w:rPr>
          <w:rFonts w:ascii="Calibri" w:hAnsi="Calibri" w:cs="Calibri"/>
          <w:lang w:val="nn-NO"/>
        </w:rPr>
      </w:pPr>
      <w:r>
        <w:rPr>
          <w:rFonts w:ascii="Calibri" w:hAnsi="Calibri" w:cs="Calibri"/>
          <w:lang w:val="nn-NO"/>
        </w:rPr>
        <w:t>Påminning om varslingsrutinar i møte med Fylkesmannen.</w:t>
      </w:r>
    </w:p>
    <w:p w:rsidR="00D850B8" w:rsidRDefault="00D850B8" w:rsidP="00D850B8">
      <w:pPr>
        <w:spacing w:after="0" w:line="240" w:lineRule="auto"/>
        <w:ind w:left="1080"/>
        <w:rPr>
          <w:rFonts w:ascii="Calibri" w:hAnsi="Calibri" w:cs="Calibri"/>
          <w:b/>
          <w:lang w:val="nn-NO"/>
        </w:rPr>
      </w:pPr>
    </w:p>
    <w:p w:rsidR="00D850B8" w:rsidRDefault="00D850B8" w:rsidP="00D850B8">
      <w:pPr>
        <w:spacing w:after="0" w:line="240" w:lineRule="auto"/>
        <w:ind w:left="1080"/>
        <w:rPr>
          <w:rFonts w:ascii="Calibri" w:hAnsi="Calibri" w:cs="Calibri"/>
          <w:b/>
          <w:lang w:val="nn-NO"/>
        </w:rPr>
      </w:pPr>
    </w:p>
    <w:p w:rsidR="00D850B8" w:rsidRPr="00D850B8" w:rsidRDefault="00D850B8" w:rsidP="00D850B8">
      <w:pPr>
        <w:spacing w:after="0" w:line="240" w:lineRule="auto"/>
        <w:ind w:left="1080"/>
        <w:rPr>
          <w:rFonts w:ascii="Calibri" w:hAnsi="Calibri" w:cs="Calibri"/>
          <w:b/>
          <w:lang w:val="nn-NO"/>
        </w:rPr>
      </w:pPr>
    </w:p>
    <w:tbl>
      <w:tblPr>
        <w:tblStyle w:val="Tabellrutenett"/>
        <w:tblW w:w="8221" w:type="dxa"/>
        <w:tblInd w:w="988" w:type="dxa"/>
        <w:tblLook w:val="04A0" w:firstRow="1" w:lastRow="0" w:firstColumn="1" w:lastColumn="0" w:noHBand="0" w:noVBand="1"/>
      </w:tblPr>
      <w:tblGrid>
        <w:gridCol w:w="668"/>
        <w:gridCol w:w="4170"/>
        <w:gridCol w:w="2180"/>
        <w:gridCol w:w="1203"/>
      </w:tblGrid>
      <w:tr w:rsidR="00D35E5E" w:rsidRPr="00F376D7" w:rsidTr="005524D3">
        <w:tc>
          <w:tcPr>
            <w:tcW w:w="708" w:type="dxa"/>
          </w:tcPr>
          <w:p w:rsidR="00D35E5E" w:rsidRPr="00F376D7" w:rsidRDefault="00D35E5E" w:rsidP="005524D3">
            <w:pPr>
              <w:rPr>
                <w:rFonts w:ascii="Calibri" w:hAnsi="Calibri" w:cs="Calibri"/>
                <w:b/>
                <w:color w:val="000000" w:themeColor="text1"/>
                <w:lang w:val="nn-NO"/>
              </w:rPr>
            </w:pPr>
            <w:r w:rsidRPr="00F376D7">
              <w:rPr>
                <w:rFonts w:ascii="Calibri" w:hAnsi="Calibri" w:cs="Calibri"/>
                <w:b/>
                <w:color w:val="000000" w:themeColor="text1"/>
                <w:lang w:val="nn-NO"/>
              </w:rPr>
              <w:t>Nr</w:t>
            </w:r>
          </w:p>
        </w:tc>
        <w:tc>
          <w:tcPr>
            <w:tcW w:w="4536" w:type="dxa"/>
          </w:tcPr>
          <w:p w:rsidR="00D35E5E" w:rsidRPr="00F376D7" w:rsidRDefault="00D35E5E" w:rsidP="005524D3">
            <w:pPr>
              <w:rPr>
                <w:rFonts w:ascii="Calibri" w:hAnsi="Calibri" w:cs="Calibri"/>
                <w:b/>
                <w:color w:val="000000" w:themeColor="text1"/>
                <w:lang w:val="nn-NO"/>
              </w:rPr>
            </w:pPr>
            <w:r w:rsidRPr="00F376D7">
              <w:rPr>
                <w:rFonts w:ascii="Calibri" w:hAnsi="Calibri" w:cs="Calibri"/>
                <w:b/>
                <w:color w:val="000000" w:themeColor="text1"/>
                <w:lang w:val="nn-NO"/>
              </w:rPr>
              <w:t>Aksjonspunkt</w:t>
            </w:r>
          </w:p>
        </w:tc>
        <w:tc>
          <w:tcPr>
            <w:tcW w:w="2268" w:type="dxa"/>
          </w:tcPr>
          <w:p w:rsidR="00D35E5E" w:rsidRPr="00F376D7" w:rsidRDefault="00D35E5E" w:rsidP="005524D3">
            <w:pPr>
              <w:rPr>
                <w:rFonts w:ascii="Calibri" w:hAnsi="Calibri" w:cs="Calibri"/>
                <w:b/>
                <w:color w:val="000000" w:themeColor="text1"/>
                <w:lang w:val="nn-NO"/>
              </w:rPr>
            </w:pPr>
            <w:r w:rsidRPr="00F376D7">
              <w:rPr>
                <w:rFonts w:ascii="Calibri" w:hAnsi="Calibri" w:cs="Calibri"/>
                <w:b/>
                <w:color w:val="000000" w:themeColor="text1"/>
                <w:lang w:val="nn-NO"/>
              </w:rPr>
              <w:t>Ansvarleg</w:t>
            </w:r>
          </w:p>
        </w:tc>
        <w:tc>
          <w:tcPr>
            <w:tcW w:w="709" w:type="dxa"/>
          </w:tcPr>
          <w:p w:rsidR="00D35E5E" w:rsidRPr="00F376D7" w:rsidRDefault="00D35E5E" w:rsidP="005524D3">
            <w:pPr>
              <w:rPr>
                <w:rFonts w:ascii="Calibri" w:hAnsi="Calibri" w:cs="Calibri"/>
                <w:b/>
                <w:color w:val="000000" w:themeColor="text1"/>
                <w:lang w:val="nn-NO"/>
              </w:rPr>
            </w:pPr>
            <w:r w:rsidRPr="00F376D7">
              <w:rPr>
                <w:rFonts w:ascii="Calibri" w:hAnsi="Calibri" w:cs="Calibri"/>
                <w:b/>
                <w:color w:val="000000" w:themeColor="text1"/>
                <w:lang w:val="nn-NO"/>
              </w:rPr>
              <w:t>Når</w:t>
            </w:r>
          </w:p>
        </w:tc>
      </w:tr>
      <w:tr w:rsidR="009D41F9" w:rsidRPr="00F376D7" w:rsidTr="005524D3">
        <w:tc>
          <w:tcPr>
            <w:tcW w:w="708" w:type="dxa"/>
          </w:tcPr>
          <w:p w:rsidR="009D41F9" w:rsidRPr="00F376D7" w:rsidRDefault="009D41F9" w:rsidP="009D41F9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 w:rsidRPr="00F376D7">
              <w:rPr>
                <w:rFonts w:ascii="Calibri" w:hAnsi="Calibri" w:cs="Calibri"/>
                <w:color w:val="000000" w:themeColor="text1"/>
                <w:lang w:val="nn-NO"/>
              </w:rPr>
              <w:t>1</w:t>
            </w:r>
          </w:p>
        </w:tc>
        <w:tc>
          <w:tcPr>
            <w:tcW w:w="4536" w:type="dxa"/>
          </w:tcPr>
          <w:p w:rsidR="009D41F9" w:rsidRPr="00F376D7" w:rsidRDefault="00BD592A" w:rsidP="009D41F9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 w:rsidRPr="00285554">
              <w:rPr>
                <w:rFonts w:ascii="Calibri" w:hAnsi="Calibri" w:cs="Calibri"/>
                <w:lang w:val="nn-NO"/>
              </w:rPr>
              <w:t>Test av tilsette i Helse Førde. Rekvisisjon via BHT vs elektronisk eigenbestilling. Helse Førde tar saka opp direkte med SYS</w:t>
            </w:r>
            <w:r>
              <w:rPr>
                <w:rFonts w:ascii="Calibri" w:hAnsi="Calibri" w:cs="Calibri"/>
                <w:lang w:val="nn-NO"/>
              </w:rPr>
              <w:t xml:space="preserve"> </w:t>
            </w:r>
            <w:r w:rsidRPr="00285554">
              <w:rPr>
                <w:rFonts w:ascii="Calibri" w:hAnsi="Calibri" w:cs="Calibri"/>
                <w:lang w:val="nn-NO"/>
              </w:rPr>
              <w:t>IKL.</w:t>
            </w:r>
          </w:p>
        </w:tc>
        <w:tc>
          <w:tcPr>
            <w:tcW w:w="2268" w:type="dxa"/>
          </w:tcPr>
          <w:p w:rsidR="009D41F9" w:rsidRPr="00F376D7" w:rsidRDefault="00BD592A" w:rsidP="009D41F9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color w:val="000000" w:themeColor="text1"/>
                <w:lang w:val="nn-NO"/>
              </w:rPr>
              <w:t>Kari Furevik</w:t>
            </w:r>
          </w:p>
        </w:tc>
        <w:tc>
          <w:tcPr>
            <w:tcW w:w="709" w:type="dxa"/>
          </w:tcPr>
          <w:p w:rsidR="009D41F9" w:rsidRPr="00F376D7" w:rsidRDefault="00BD592A" w:rsidP="009D41F9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color w:val="000000" w:themeColor="text1"/>
                <w:lang w:val="nn-NO"/>
              </w:rPr>
              <w:t>13.okt</w:t>
            </w:r>
          </w:p>
        </w:tc>
      </w:tr>
      <w:tr w:rsidR="009D41F9" w:rsidRPr="00F376D7" w:rsidTr="005524D3">
        <w:tc>
          <w:tcPr>
            <w:tcW w:w="708" w:type="dxa"/>
          </w:tcPr>
          <w:p w:rsidR="009D41F9" w:rsidRPr="00F376D7" w:rsidRDefault="009D41F9" w:rsidP="005524D3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 w:rsidRPr="00F376D7">
              <w:rPr>
                <w:rFonts w:ascii="Calibri" w:hAnsi="Calibri" w:cs="Calibri"/>
                <w:color w:val="000000" w:themeColor="text1"/>
                <w:lang w:val="nn-NO"/>
              </w:rPr>
              <w:t>2</w:t>
            </w:r>
          </w:p>
        </w:tc>
        <w:tc>
          <w:tcPr>
            <w:tcW w:w="4536" w:type="dxa"/>
          </w:tcPr>
          <w:p w:rsidR="009D41F9" w:rsidRPr="00F376D7" w:rsidRDefault="00BD592A" w:rsidP="005524D3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 w:rsidRPr="00285554">
              <w:rPr>
                <w:rFonts w:ascii="Calibri" w:hAnsi="Calibri" w:cs="Calibri"/>
              </w:rPr>
              <w:t>Det vart reist spørsmål om vurderinga som låg bak prioritering av pasientar til sjukehusa og ev. poliklinisk kontroll versus Ø-Hjelp i kommunane. Vert tatt opp med pasientreiser</w:t>
            </w:r>
          </w:p>
        </w:tc>
        <w:tc>
          <w:tcPr>
            <w:tcW w:w="2268" w:type="dxa"/>
          </w:tcPr>
          <w:p w:rsidR="009D41F9" w:rsidRPr="00F376D7" w:rsidRDefault="00BD592A" w:rsidP="005524D3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color w:val="000000" w:themeColor="text1"/>
                <w:lang w:val="nn-NO"/>
              </w:rPr>
              <w:t>Terje Olav Øen/Vidar Øvrebø</w:t>
            </w:r>
          </w:p>
        </w:tc>
        <w:tc>
          <w:tcPr>
            <w:tcW w:w="709" w:type="dxa"/>
          </w:tcPr>
          <w:p w:rsidR="009D41F9" w:rsidRPr="00F376D7" w:rsidRDefault="00BD592A" w:rsidP="005524D3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color w:val="000000" w:themeColor="text1"/>
                <w:lang w:val="nn-NO"/>
              </w:rPr>
              <w:t>13.okt</w:t>
            </w:r>
          </w:p>
        </w:tc>
      </w:tr>
      <w:tr w:rsidR="00D35E5E" w:rsidRPr="00F376D7" w:rsidTr="005524D3">
        <w:tc>
          <w:tcPr>
            <w:tcW w:w="708" w:type="dxa"/>
          </w:tcPr>
          <w:p w:rsidR="00D35E5E" w:rsidRPr="00F376D7" w:rsidRDefault="00D35E5E" w:rsidP="005524D3">
            <w:pPr>
              <w:rPr>
                <w:rFonts w:ascii="Calibri" w:hAnsi="Calibri" w:cs="Calibri"/>
                <w:color w:val="000000" w:themeColor="text1"/>
              </w:rPr>
            </w:pPr>
            <w:r w:rsidRPr="00F376D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36" w:type="dxa"/>
          </w:tcPr>
          <w:p w:rsidR="00D35E5E" w:rsidRPr="00F376D7" w:rsidRDefault="00BD592A" w:rsidP="005524D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lang w:val="nn-NO"/>
              </w:rPr>
              <w:t>Transportør er valt og vil også kunne handtere transport av blodprøver. Viktig med informasjon ut til alle fastlegekontora når ordninga kjem opp og går for fullt ultimo oktober/primo november.</w:t>
            </w:r>
          </w:p>
        </w:tc>
        <w:tc>
          <w:tcPr>
            <w:tcW w:w="2268" w:type="dxa"/>
          </w:tcPr>
          <w:p w:rsidR="00D35E5E" w:rsidRPr="00F376D7" w:rsidRDefault="00BD592A" w:rsidP="005524D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Terje Ulvedal</w:t>
            </w:r>
          </w:p>
        </w:tc>
        <w:tc>
          <w:tcPr>
            <w:tcW w:w="709" w:type="dxa"/>
          </w:tcPr>
          <w:p w:rsidR="00D35E5E" w:rsidRPr="00F376D7" w:rsidRDefault="00BD592A" w:rsidP="005524D3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color w:val="000000" w:themeColor="text1"/>
                <w:lang w:val="nn-NO"/>
              </w:rPr>
              <w:t>Ultimo oktober</w:t>
            </w:r>
          </w:p>
        </w:tc>
      </w:tr>
      <w:tr w:rsidR="00BD592A" w:rsidRPr="00F376D7" w:rsidTr="005524D3">
        <w:tc>
          <w:tcPr>
            <w:tcW w:w="708" w:type="dxa"/>
          </w:tcPr>
          <w:p w:rsidR="00BD592A" w:rsidRPr="00F376D7" w:rsidRDefault="00BD592A" w:rsidP="005524D3">
            <w:pPr>
              <w:rPr>
                <w:rFonts w:ascii="Calibri" w:hAnsi="Calibri" w:cs="Calibri"/>
                <w:color w:val="000000" w:themeColor="text1"/>
              </w:rPr>
            </w:pPr>
            <w:bookmarkStart w:id="1" w:name="_GoBack"/>
            <w:bookmarkEnd w:id="1"/>
            <w:r>
              <w:rPr>
                <w:rFonts w:ascii="Calibri" w:hAnsi="Calibri" w:cs="Calibri"/>
                <w:color w:val="000000" w:themeColor="text1"/>
              </w:rPr>
              <w:lastRenderedPageBreak/>
              <w:t>4</w:t>
            </w:r>
          </w:p>
        </w:tc>
        <w:tc>
          <w:tcPr>
            <w:tcW w:w="4536" w:type="dxa"/>
          </w:tcPr>
          <w:p w:rsidR="00BD592A" w:rsidRDefault="00BD592A" w:rsidP="005524D3">
            <w:pPr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>Evaluere transportrute for covid-19 prøvar; fredagsruta. Ta kontakt med legekontora om korleis det fungerer</w:t>
            </w:r>
          </w:p>
        </w:tc>
        <w:tc>
          <w:tcPr>
            <w:tcW w:w="2268" w:type="dxa"/>
          </w:tcPr>
          <w:p w:rsidR="00BD592A" w:rsidRPr="00BD592A" w:rsidRDefault="00BD592A" w:rsidP="005524D3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color w:val="000000" w:themeColor="text1"/>
                <w:lang w:val="nn-NO"/>
              </w:rPr>
              <w:t>Terje Ulvedal/Margun Thue</w:t>
            </w:r>
          </w:p>
        </w:tc>
        <w:tc>
          <w:tcPr>
            <w:tcW w:w="709" w:type="dxa"/>
          </w:tcPr>
          <w:p w:rsidR="00BD592A" w:rsidRDefault="00D850B8" w:rsidP="005524D3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color w:val="000000" w:themeColor="text1"/>
                <w:lang w:val="nn-NO"/>
              </w:rPr>
              <w:t>20.oktober</w:t>
            </w:r>
          </w:p>
        </w:tc>
      </w:tr>
      <w:tr w:rsidR="00A149BF" w:rsidRPr="00F376D7" w:rsidTr="005524D3">
        <w:tc>
          <w:tcPr>
            <w:tcW w:w="708" w:type="dxa"/>
          </w:tcPr>
          <w:p w:rsidR="00A149BF" w:rsidRDefault="00A149BF" w:rsidP="005524D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4536" w:type="dxa"/>
          </w:tcPr>
          <w:p w:rsidR="00A149BF" w:rsidRDefault="00A149BF" w:rsidP="005524D3">
            <w:pPr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>Framlegg til brev frå taktisk samhandlingsgruppe til kommunane med påmin</w:t>
            </w:r>
            <w:r w:rsidR="00D850B8">
              <w:rPr>
                <w:rFonts w:ascii="Calibri" w:hAnsi="Calibri" w:cs="Calibri"/>
                <w:lang w:val="nn-NO"/>
              </w:rPr>
              <w:t>ning om rutinar og retningsliner</w:t>
            </w:r>
          </w:p>
        </w:tc>
        <w:tc>
          <w:tcPr>
            <w:tcW w:w="2268" w:type="dxa"/>
          </w:tcPr>
          <w:p w:rsidR="00A149BF" w:rsidRDefault="00A149BF" w:rsidP="005524D3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color w:val="000000" w:themeColor="text1"/>
                <w:lang w:val="nn-NO"/>
              </w:rPr>
              <w:t>Trine Vingsnes/Kari Furevik</w:t>
            </w:r>
          </w:p>
        </w:tc>
        <w:tc>
          <w:tcPr>
            <w:tcW w:w="709" w:type="dxa"/>
          </w:tcPr>
          <w:p w:rsidR="00A149BF" w:rsidRDefault="00A149BF" w:rsidP="005524D3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color w:val="000000" w:themeColor="text1"/>
                <w:lang w:val="nn-NO"/>
              </w:rPr>
              <w:t>09.10</w:t>
            </w:r>
          </w:p>
        </w:tc>
      </w:tr>
      <w:tr w:rsidR="00D850B8" w:rsidRPr="00F376D7" w:rsidTr="005524D3">
        <w:tc>
          <w:tcPr>
            <w:tcW w:w="708" w:type="dxa"/>
          </w:tcPr>
          <w:p w:rsidR="00D850B8" w:rsidRDefault="00D850B8" w:rsidP="005524D3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</w:t>
            </w:r>
          </w:p>
        </w:tc>
        <w:tc>
          <w:tcPr>
            <w:tcW w:w="4536" w:type="dxa"/>
          </w:tcPr>
          <w:p w:rsidR="00D850B8" w:rsidRDefault="00D850B8" w:rsidP="005524D3">
            <w:pPr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>Læringspunkt frå situasjonen i Hyllestad</w:t>
            </w:r>
          </w:p>
        </w:tc>
        <w:tc>
          <w:tcPr>
            <w:tcW w:w="2268" w:type="dxa"/>
          </w:tcPr>
          <w:p w:rsidR="00D850B8" w:rsidRDefault="00D850B8" w:rsidP="005524D3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color w:val="000000" w:themeColor="text1"/>
                <w:lang w:val="nn-NO"/>
              </w:rPr>
              <w:t>Jan Helge Dale</w:t>
            </w:r>
          </w:p>
        </w:tc>
        <w:tc>
          <w:tcPr>
            <w:tcW w:w="709" w:type="dxa"/>
          </w:tcPr>
          <w:p w:rsidR="00D850B8" w:rsidRDefault="00D850B8" w:rsidP="005524D3">
            <w:pPr>
              <w:rPr>
                <w:rFonts w:ascii="Calibri" w:hAnsi="Calibri" w:cs="Calibri"/>
                <w:color w:val="000000" w:themeColor="text1"/>
                <w:lang w:val="nn-NO"/>
              </w:rPr>
            </w:pPr>
            <w:r>
              <w:rPr>
                <w:rFonts w:ascii="Calibri" w:hAnsi="Calibri" w:cs="Calibri"/>
                <w:color w:val="000000" w:themeColor="text1"/>
                <w:lang w:val="nn-NO"/>
              </w:rPr>
              <w:t>13.okt</w:t>
            </w:r>
          </w:p>
        </w:tc>
      </w:tr>
    </w:tbl>
    <w:p w:rsidR="003C32B7" w:rsidRPr="00F376D7" w:rsidRDefault="003C32B7" w:rsidP="004C54A0">
      <w:pPr>
        <w:rPr>
          <w:rFonts w:ascii="Calibri" w:hAnsi="Calibri" w:cs="Calibri"/>
        </w:rPr>
      </w:pPr>
    </w:p>
    <w:sectPr w:rsidR="003C32B7" w:rsidRPr="00F376D7" w:rsidSect="00433C67">
      <w:headerReference w:type="default" r:id="rId8"/>
      <w:pgSz w:w="11906" w:h="16838"/>
      <w:pgMar w:top="284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956" w:rsidRDefault="00267956" w:rsidP="004C54A0">
      <w:pPr>
        <w:spacing w:after="0" w:line="240" w:lineRule="auto"/>
      </w:pPr>
      <w:r>
        <w:separator/>
      </w:r>
    </w:p>
  </w:endnote>
  <w:endnote w:type="continuationSeparator" w:id="0">
    <w:p w:rsidR="00267956" w:rsidRDefault="00267956" w:rsidP="004C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956" w:rsidRDefault="00267956" w:rsidP="004C54A0">
      <w:pPr>
        <w:spacing w:after="0" w:line="240" w:lineRule="auto"/>
      </w:pPr>
      <w:r>
        <w:separator/>
      </w:r>
    </w:p>
  </w:footnote>
  <w:footnote w:type="continuationSeparator" w:id="0">
    <w:p w:rsidR="00267956" w:rsidRDefault="00267956" w:rsidP="004C5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62323"/>
      <w:docPartObj>
        <w:docPartGallery w:val="Page Numbers (Margins)"/>
        <w:docPartUnique/>
      </w:docPartObj>
    </w:sdtPr>
    <w:sdtEndPr/>
    <w:sdtContent>
      <w:p w:rsidR="004C54A0" w:rsidRDefault="004C54A0">
        <w:pPr>
          <w:pStyle w:val="Topptekst"/>
        </w:pPr>
        <w:r>
          <w:rPr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1203960</wp:posOffset>
                      </wp:positionV>
                    </mc:Fallback>
                  </mc:AlternateContent>
                  <wp:extent cx="819150" cy="433705"/>
                  <wp:effectExtent l="0" t="0" r="0" b="4445"/>
                  <wp:wrapNone/>
                  <wp:docPr id="1" name="Rektange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54A0" w:rsidRDefault="004C54A0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right"/>
                              </w:pPr>
                              <w:r>
                                <w:t xml:space="preserve">Side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C3B83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ktangel 1" o:spid="_x0000_s1026" style="position:absolute;margin-left:0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" o:allowincell="f" stroked="f">
                  <v:textbox style="mso-fit-shape-to-text:t" inset="0,,0">
                    <w:txbxContent>
                      <w:p w:rsidR="004C54A0" w:rsidRDefault="004C54A0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right"/>
                        </w:pPr>
                        <w:r>
                          <w:t xml:space="preserve">Side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C3B83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46D1"/>
    <w:multiLevelType w:val="hybridMultilevel"/>
    <w:tmpl w:val="A6D00F12"/>
    <w:lvl w:ilvl="0" w:tplc="3C62CF5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B78F6"/>
    <w:multiLevelType w:val="hybridMultilevel"/>
    <w:tmpl w:val="12E657EC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14001B">
      <w:start w:val="1"/>
      <w:numFmt w:val="lowerRoman"/>
      <w:lvlText w:val="%3."/>
      <w:lvlJc w:val="right"/>
      <w:pPr>
        <w:ind w:left="2520" w:hanging="180"/>
      </w:pPr>
    </w:lvl>
    <w:lvl w:ilvl="3" w:tplc="0814000F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393D4C"/>
    <w:multiLevelType w:val="hybridMultilevel"/>
    <w:tmpl w:val="12E657EC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14001B">
      <w:start w:val="1"/>
      <w:numFmt w:val="lowerRoman"/>
      <w:lvlText w:val="%3."/>
      <w:lvlJc w:val="right"/>
      <w:pPr>
        <w:ind w:left="2520" w:hanging="180"/>
      </w:pPr>
    </w:lvl>
    <w:lvl w:ilvl="3" w:tplc="0814000F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AA3899"/>
    <w:multiLevelType w:val="hybridMultilevel"/>
    <w:tmpl w:val="07488FA2"/>
    <w:lvl w:ilvl="0" w:tplc="08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1B1ED2"/>
    <w:multiLevelType w:val="hybridMultilevel"/>
    <w:tmpl w:val="40E63F88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E01E2"/>
    <w:multiLevelType w:val="hybridMultilevel"/>
    <w:tmpl w:val="B4E64FDA"/>
    <w:lvl w:ilvl="0" w:tplc="10E21EFA">
      <w:start w:val="1"/>
      <w:numFmt w:val="decimal"/>
      <w:lvlText w:val="%1)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13563F"/>
    <w:multiLevelType w:val="hybridMultilevel"/>
    <w:tmpl w:val="D5BC35F6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E11E12"/>
    <w:multiLevelType w:val="hybridMultilevel"/>
    <w:tmpl w:val="7A488088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1B960BE"/>
    <w:multiLevelType w:val="hybridMultilevel"/>
    <w:tmpl w:val="79F883C2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5E"/>
    <w:rsid w:val="000A6E11"/>
    <w:rsid w:val="000E20B0"/>
    <w:rsid w:val="00161808"/>
    <w:rsid w:val="001618A1"/>
    <w:rsid w:val="001F0724"/>
    <w:rsid w:val="00267956"/>
    <w:rsid w:val="003770EB"/>
    <w:rsid w:val="003C32B7"/>
    <w:rsid w:val="003C3B83"/>
    <w:rsid w:val="00433C67"/>
    <w:rsid w:val="00493F98"/>
    <w:rsid w:val="004C54A0"/>
    <w:rsid w:val="00596C3F"/>
    <w:rsid w:val="006B5FB5"/>
    <w:rsid w:val="0071217C"/>
    <w:rsid w:val="007278F2"/>
    <w:rsid w:val="00910A8B"/>
    <w:rsid w:val="009900A2"/>
    <w:rsid w:val="009D41F9"/>
    <w:rsid w:val="00A149BF"/>
    <w:rsid w:val="00A17644"/>
    <w:rsid w:val="00A955CD"/>
    <w:rsid w:val="00AF14B4"/>
    <w:rsid w:val="00B6025E"/>
    <w:rsid w:val="00B71C46"/>
    <w:rsid w:val="00BD592A"/>
    <w:rsid w:val="00D35E5E"/>
    <w:rsid w:val="00D73AA1"/>
    <w:rsid w:val="00D850B8"/>
    <w:rsid w:val="00E460BF"/>
    <w:rsid w:val="00E5503E"/>
    <w:rsid w:val="00E80191"/>
    <w:rsid w:val="00E93E30"/>
    <w:rsid w:val="00E95AB1"/>
    <w:rsid w:val="00ED40C8"/>
    <w:rsid w:val="00EE3F09"/>
    <w:rsid w:val="00EF350B"/>
    <w:rsid w:val="00F376D7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1AE7A39-587A-49D9-BDC7-F8A19DCF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0B0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602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602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/>
    </w:rPr>
  </w:style>
  <w:style w:type="paragraph" w:styleId="Listeavsnitt">
    <w:name w:val="List Paragraph"/>
    <w:basedOn w:val="Normal"/>
    <w:uiPriority w:val="34"/>
    <w:qFormat/>
    <w:rsid w:val="00B6025E"/>
    <w:pPr>
      <w:ind w:left="720"/>
      <w:contextualSpacing/>
    </w:pPr>
  </w:style>
  <w:style w:type="table" w:styleId="Tabellrutenett">
    <w:name w:val="Table Grid"/>
    <w:basedOn w:val="Vanligtabell"/>
    <w:uiPriority w:val="39"/>
    <w:rsid w:val="00B6025E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character" w:styleId="Hyperkobling">
    <w:name w:val="Hyperlink"/>
    <w:basedOn w:val="Standardskriftforavsnitt"/>
    <w:uiPriority w:val="99"/>
    <w:unhideWhenUsed/>
    <w:rsid w:val="00B6025E"/>
    <w:rPr>
      <w:color w:val="0563C1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C5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C54A0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4C5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54A0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996888@vm.nh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4829</Characters>
  <Application>Microsoft Office Word</Application>
  <DocSecurity>4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Olav Øen</dc:creator>
  <cp:keywords/>
  <dc:description/>
  <cp:lastModifiedBy>Vie, Tina Løkke</cp:lastModifiedBy>
  <cp:revision>2</cp:revision>
  <dcterms:created xsi:type="dcterms:W3CDTF">2020-11-10T07:30:00Z</dcterms:created>
  <dcterms:modified xsi:type="dcterms:W3CDTF">2020-11-10T07:30:00Z</dcterms:modified>
</cp:coreProperties>
</file>