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C3F3F" w:rsidRPr="000B23C9" w:rsidRDefault="008C3F3F" w:rsidP="008C3F3F">
      <w:pPr>
        <w:rPr>
          <w:rFonts w:ascii="Times New Roman" w:hAnsi="Times New Roman" w:cs="Times New Roman"/>
          <w:b/>
          <w:sz w:val="24"/>
          <w:szCs w:val="24"/>
        </w:rPr>
      </w:pPr>
      <w:r w:rsidRPr="000B23C9">
        <w:rPr>
          <w:rFonts w:ascii="Times New Roman" w:hAnsi="Times New Roman" w:cs="Times New Roman"/>
          <w:b/>
          <w:sz w:val="24"/>
          <w:szCs w:val="24"/>
        </w:rPr>
        <w:t>PVK</w:t>
      </w:r>
      <w:r w:rsidR="0069639D">
        <w:rPr>
          <w:rFonts w:ascii="Times New Roman" w:hAnsi="Times New Roman" w:cs="Times New Roman"/>
          <w:b/>
          <w:sz w:val="24"/>
          <w:szCs w:val="24"/>
        </w:rPr>
        <w:t xml:space="preserve">: Innlegging, handtering, </w:t>
      </w:r>
      <w:r w:rsidR="0069639D">
        <w:rPr>
          <w:rFonts w:ascii="Times New Roman" w:hAnsi="Times New Roman" w:cs="Times New Roman"/>
          <w:b/>
          <w:sz w:val="28"/>
          <w:szCs w:val="28"/>
        </w:rPr>
        <w:t>skifte av i.v. sett og koplingar, skyljing, infusjon/injeksjon</w:t>
      </w:r>
    </w:p>
    <w:p w:rsidR="000B23C9" w:rsidRPr="00EE7A69" w:rsidRDefault="000B23C9" w:rsidP="000B23C9">
      <w:pPr>
        <w:rPr>
          <w:rFonts w:ascii="Times New Roman" w:hAnsi="Times New Roman" w:cs="Times New Roman"/>
          <w:sz w:val="24"/>
          <w:szCs w:val="24"/>
        </w:rPr>
      </w:pPr>
      <w:r w:rsidRPr="00EE7A69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EE7A69">
        <w:rPr>
          <w:rFonts w:ascii="Times New Roman" w:hAnsi="Times New Roman" w:cs="Times New Roman"/>
          <w:sz w:val="24"/>
          <w:szCs w:val="24"/>
        </w:rPr>
        <w:t>Hindre infeksjonar v. i</w:t>
      </w:r>
      <w:r>
        <w:rPr>
          <w:rFonts w:ascii="Times New Roman" w:hAnsi="Times New Roman" w:cs="Times New Roman"/>
          <w:sz w:val="24"/>
          <w:szCs w:val="24"/>
        </w:rPr>
        <w:t>nnstikkstad og</w:t>
      </w:r>
      <w:r w:rsidRPr="00EE7A69">
        <w:rPr>
          <w:rFonts w:ascii="Times New Roman" w:hAnsi="Times New Roman" w:cs="Times New Roman"/>
          <w:sz w:val="24"/>
          <w:szCs w:val="24"/>
        </w:rPr>
        <w:t xml:space="preserve"> i blodbane knytt t</w:t>
      </w:r>
      <w:r>
        <w:rPr>
          <w:rFonts w:ascii="Times New Roman" w:hAnsi="Times New Roman" w:cs="Times New Roman"/>
          <w:sz w:val="24"/>
          <w:szCs w:val="24"/>
        </w:rPr>
        <w:t>il bruk av PVK</w:t>
      </w:r>
    </w:p>
    <w:p w:rsidR="000B23C9" w:rsidRPr="00EE7A69" w:rsidRDefault="000B23C9" w:rsidP="000B23C9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Ansvar: </w:t>
      </w:r>
      <w:r w:rsidRPr="00EE7A69">
        <w:rPr>
          <w:rFonts w:ascii="Times New Roman" w:hAnsi="Times New Roman" w:cs="Times New Roman"/>
          <w:lang w:val="nn-NO"/>
        </w:rPr>
        <w:t xml:space="preserve">Leiinga har ansvar for at rett utstyr til bruk/stell av </w:t>
      </w:r>
      <w:r>
        <w:rPr>
          <w:rFonts w:ascii="Times New Roman" w:hAnsi="Times New Roman" w:cs="Times New Roman"/>
          <w:lang w:val="nn-NO"/>
        </w:rPr>
        <w:t>PVK</w:t>
      </w:r>
      <w:r w:rsidRPr="00EE7A69">
        <w:rPr>
          <w:rFonts w:ascii="Times New Roman" w:hAnsi="Times New Roman" w:cs="Times New Roman"/>
          <w:lang w:val="nn-NO"/>
        </w:rPr>
        <w:t xml:space="preserve"> er tilgjengeleg, samt at personale som utfører prosedyrar har fått naudsynt</w:t>
      </w:r>
      <w:r w:rsidR="0069639D">
        <w:rPr>
          <w:rFonts w:ascii="Times New Roman" w:hAnsi="Times New Roman" w:cs="Times New Roman"/>
          <w:lang w:val="nn-NO"/>
        </w:rPr>
        <w:t xml:space="preserve"> opplæring på staden. Personale</w:t>
      </w:r>
      <w:r w:rsidRPr="00EE7A69">
        <w:rPr>
          <w:rFonts w:ascii="Times New Roman" w:hAnsi="Times New Roman" w:cs="Times New Roman"/>
          <w:lang w:val="nn-NO"/>
        </w:rPr>
        <w:t xml:space="preserve"> som utfører prosedyrar i høve</w:t>
      </w:r>
      <w:r>
        <w:rPr>
          <w:rFonts w:ascii="Times New Roman" w:hAnsi="Times New Roman" w:cs="Times New Roman"/>
          <w:lang w:val="nn-NO"/>
        </w:rPr>
        <w:t xml:space="preserve"> PV</w:t>
      </w:r>
      <w:r w:rsidRPr="00EE7A69">
        <w:rPr>
          <w:rFonts w:ascii="Times New Roman" w:hAnsi="Times New Roman" w:cs="Times New Roman"/>
          <w:lang w:val="nn-NO"/>
        </w:rPr>
        <w:t>K, har ansvar for å fylgje/arbeide etter gjeldande prosedyrar.</w:t>
      </w:r>
    </w:p>
    <w:p w:rsidR="000B23C9" w:rsidRPr="00EE7A69" w:rsidRDefault="000B23C9" w:rsidP="000B23C9">
      <w:pPr>
        <w:pStyle w:val="Default"/>
        <w:rPr>
          <w:rFonts w:ascii="Times New Roman" w:hAnsi="Times New Roman" w:cs="Times New Roman"/>
          <w:lang w:val="nn-NO"/>
        </w:rPr>
      </w:pPr>
    </w:p>
    <w:p w:rsidR="0069639D" w:rsidRDefault="000B23C9" w:rsidP="000B23C9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 </w:t>
      </w:r>
      <w:r w:rsidRPr="00A83503">
        <w:rPr>
          <w:rFonts w:ascii="Times New Roman" w:hAnsi="Times New Roman" w:cs="Times New Roman"/>
          <w:b/>
          <w:lang w:val="nn-NO"/>
        </w:rPr>
        <w:t xml:space="preserve">Omfang: </w:t>
      </w:r>
      <w:r w:rsidRPr="00A83503">
        <w:rPr>
          <w:lang w:val="nn-NO"/>
        </w:rPr>
        <w:t>Alle</w:t>
      </w:r>
      <w:r w:rsidRPr="00A83503">
        <w:rPr>
          <w:rFonts w:ascii="Times New Roman" w:hAnsi="Times New Roman" w:cs="Times New Roman"/>
          <w:lang w:val="nn-NO"/>
        </w:rPr>
        <w:t xml:space="preserve"> som </w:t>
      </w:r>
      <w:r w:rsidR="0069639D">
        <w:rPr>
          <w:rFonts w:ascii="Times New Roman" w:hAnsi="Times New Roman" w:cs="Times New Roman"/>
          <w:lang w:val="nn-NO"/>
        </w:rPr>
        <w:t xml:space="preserve">legg inn, </w:t>
      </w:r>
      <w:r w:rsidRPr="00A83503">
        <w:rPr>
          <w:rFonts w:ascii="Times New Roman" w:hAnsi="Times New Roman" w:cs="Times New Roman"/>
          <w:lang w:val="nn-NO"/>
        </w:rPr>
        <w:t>kontroller</w:t>
      </w:r>
      <w:r>
        <w:rPr>
          <w:rFonts w:ascii="Times New Roman" w:hAnsi="Times New Roman" w:cs="Times New Roman"/>
          <w:lang w:val="nn-NO"/>
        </w:rPr>
        <w:t>a</w:t>
      </w:r>
      <w:r w:rsidRPr="00A83503">
        <w:rPr>
          <w:rFonts w:ascii="Times New Roman" w:hAnsi="Times New Roman" w:cs="Times New Roman"/>
          <w:lang w:val="nn-NO"/>
        </w:rPr>
        <w:t xml:space="preserve"> og handtera</w:t>
      </w:r>
      <w:r>
        <w:rPr>
          <w:rFonts w:ascii="Times New Roman" w:hAnsi="Times New Roman" w:cs="Times New Roman"/>
          <w:lang w:val="nn-NO"/>
        </w:rPr>
        <w:t xml:space="preserve"> P</w:t>
      </w:r>
      <w:r w:rsidRPr="00A83503">
        <w:rPr>
          <w:rFonts w:ascii="Times New Roman" w:hAnsi="Times New Roman" w:cs="Times New Roman"/>
          <w:lang w:val="nn-NO"/>
        </w:rPr>
        <w:t>VK, behandlar innstikkstaden og administrera infusjonsvæsker og medikament.</w:t>
      </w:r>
    </w:p>
    <w:p w:rsidR="0069639D" w:rsidRPr="0025647E" w:rsidRDefault="0069639D" w:rsidP="000B23C9">
      <w:pPr>
        <w:pStyle w:val="Default"/>
        <w:rPr>
          <w:rFonts w:ascii="Times New Roman" w:hAnsi="Times New Roman" w:cs="Times New Roman"/>
          <w:b/>
          <w:lang w:val="nn-NO"/>
        </w:rPr>
      </w:pPr>
      <w:r w:rsidRPr="0025647E">
        <w:rPr>
          <w:rFonts w:ascii="Times New Roman" w:hAnsi="Times New Roman" w:cs="Times New Roman"/>
          <w:b/>
          <w:lang w:val="nn-NO"/>
        </w:rPr>
        <w:t xml:space="preserve">Generelt: </w:t>
      </w:r>
      <w:r w:rsidR="00D648EF" w:rsidRPr="0025647E">
        <w:rPr>
          <w:rFonts w:ascii="Times New Roman" w:hAnsi="Times New Roman" w:cs="Times New Roman"/>
          <w:b/>
          <w:lang w:val="nn-NO"/>
        </w:rPr>
        <w:t xml:space="preserve">Skifte av </w:t>
      </w:r>
      <w:proofErr w:type="spellStart"/>
      <w:r w:rsidR="00D648EF" w:rsidRPr="0025647E">
        <w:rPr>
          <w:rFonts w:ascii="Times New Roman" w:hAnsi="Times New Roman" w:cs="Times New Roman"/>
          <w:b/>
          <w:lang w:val="nn-NO"/>
        </w:rPr>
        <w:t>iv.sett</w:t>
      </w:r>
      <w:proofErr w:type="spellEnd"/>
      <w:r w:rsidR="00D648EF" w:rsidRPr="0025647E">
        <w:rPr>
          <w:rFonts w:ascii="Times New Roman" w:hAnsi="Times New Roman" w:cs="Times New Roman"/>
          <w:b/>
          <w:lang w:val="nn-NO"/>
        </w:rPr>
        <w:t xml:space="preserve"> og koplingar, skyljing, infusjon/injeksjon: Sjå prosedyre for SVK</w:t>
      </w:r>
    </w:p>
    <w:p w:rsidR="00D648EF" w:rsidRPr="00D648EF" w:rsidRDefault="00D648EF" w:rsidP="000B23C9">
      <w:pPr>
        <w:pStyle w:val="Default"/>
        <w:rPr>
          <w:rFonts w:ascii="Times New Roman" w:hAnsi="Times New Roman" w:cs="Times New Roman"/>
          <w:lang w:val="nn-NO"/>
        </w:rPr>
      </w:pP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Innlegging:</w:t>
      </w:r>
    </w:p>
    <w:p w:rsidR="008C3F3F" w:rsidRPr="00D648EF" w:rsidRDefault="008C3F3F" w:rsidP="00D648E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Velg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innstikkstad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, helst på handryggen, deretter underarm. Andre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lokalisasjonar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gjev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auka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infeksjonsrisiko og risiko for trombose. Unngå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stadar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med sår, rifter eller eksem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Handhygiene før og etter palpering av innstikkstad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Desinfiser innstikkstad med Klorhexidinsprit 5mg/ml, lufttørk i 30 sek.</w:t>
      </w:r>
    </w:p>
    <w:p w:rsidR="008C3F3F" w:rsidRDefault="008C3F3F" w:rsidP="008C3F3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Ikkje palper innstikkstad etter desinfeksjon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reine hanskar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 kanyle med minst mogleg lumen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Rein- og no-touch teknikk ved innlegging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Sjekk at kanylen fungera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 kanylen med gjennomsiktig bandasje</w:t>
      </w:r>
    </w:p>
    <w:p w:rsidR="008C3F3F" w:rsidRPr="00387BFA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 dato, kor den er lagt inn, stell i pasientjournal</w:t>
      </w: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</w:rPr>
      </w:pPr>
      <w:r w:rsidRPr="002C44F0">
        <w:rPr>
          <w:rFonts w:ascii="Times New Roman" w:hAnsi="Times New Roman" w:cs="Times New Roman"/>
          <w:b/>
          <w:sz w:val="24"/>
          <w:szCs w:val="24"/>
        </w:rPr>
        <w:t>Handtering av PVK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F3F" w:rsidRPr="002C44F0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F0">
        <w:rPr>
          <w:rFonts w:ascii="Times New Roman" w:hAnsi="Times New Roman" w:cs="Times New Roman"/>
          <w:sz w:val="24"/>
          <w:szCs w:val="24"/>
        </w:rPr>
        <w:t>Observer innstikkstad dagleg</w:t>
      </w:r>
      <w:r>
        <w:rPr>
          <w:rFonts w:ascii="Times New Roman" w:hAnsi="Times New Roman" w:cs="Times New Roman"/>
          <w:sz w:val="24"/>
          <w:szCs w:val="24"/>
        </w:rPr>
        <w:t>. Seponer kanyle ved mistanke om infeksjon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78">
        <w:rPr>
          <w:rFonts w:ascii="Times New Roman" w:hAnsi="Times New Roman" w:cs="Times New Roman"/>
          <w:sz w:val="24"/>
          <w:szCs w:val="24"/>
        </w:rPr>
        <w:t>Desinfiser</w:t>
      </w:r>
      <w:r>
        <w:rPr>
          <w:rFonts w:ascii="Times New Roman" w:hAnsi="Times New Roman" w:cs="Times New Roman"/>
          <w:sz w:val="24"/>
          <w:szCs w:val="24"/>
        </w:rPr>
        <w:t xml:space="preserve"> koplingar med Klorhexidinsprit 5mg/ml før frå-/tilkopling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alltid ny steril propp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Skift bandasje om den er laus, fuktig, forureina, eller om ein observera infeksjonsteikn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 dato for skift av bandasje</w:t>
      </w:r>
      <w:r w:rsidRPr="0038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3F" w:rsidRPr="00387BFA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Kanylen bør ikkje ligge lenger inne enn 96t (4 døgn). I enkelte høve der det er særs komplisert å legge inn ny kanyle, kan ein vurdere å late kanylen ligge lenger enn 96t</w:t>
      </w: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Fjerning av PVK: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 fjernast ved liggetid </w:t>
      </w:r>
      <w:r>
        <w:rPr>
          <w:rFonts w:ascii="Times New Roman" w:hAnsi="Times New Roman" w:cs="Times New Roman"/>
          <w:szCs w:val="24"/>
        </w:rPr>
        <w:t>&gt;96t, ved teikn på lokal irritasjon/infeksjon og ved manglande indikasjon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Bruk rein teknikk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Inspiser innstikkstad</w:t>
      </w:r>
    </w:p>
    <w:p w:rsidR="008C3F3F" w:rsidRPr="00B41BA2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Legg på steril kompress etter fjerning</w:t>
      </w:r>
      <w:r w:rsidR="00D648EF">
        <w:rPr>
          <w:rFonts w:ascii="Times New Roman" w:hAnsi="Times New Roman" w:cs="Times New Roman"/>
          <w:szCs w:val="24"/>
        </w:rPr>
        <w:t xml:space="preserve"> og dokumenter dato</w:t>
      </w:r>
    </w:p>
    <w:p w:rsidR="00B41BA2" w:rsidRDefault="00B41BA2" w:rsidP="00B41BA2">
      <w:pPr>
        <w:rPr>
          <w:rFonts w:ascii="Times New Roman" w:hAnsi="Times New Roman" w:cs="Times New Roman"/>
          <w:sz w:val="24"/>
          <w:szCs w:val="24"/>
        </w:rPr>
      </w:pPr>
    </w:p>
    <w:p w:rsidR="00B41BA2" w:rsidRPr="00D61CDA" w:rsidRDefault="00B41BA2" w:rsidP="00B41B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CDA">
        <w:rPr>
          <w:rFonts w:ascii="Times New Roman" w:hAnsi="Times New Roman" w:cs="Times New Roman"/>
          <w:b/>
          <w:sz w:val="24"/>
          <w:szCs w:val="24"/>
        </w:rPr>
        <w:t>Referanser</w:t>
      </w:r>
      <w:proofErr w:type="spellEnd"/>
      <w:r w:rsidRPr="00D61CDA">
        <w:rPr>
          <w:rFonts w:ascii="Times New Roman" w:hAnsi="Times New Roman" w:cs="Times New Roman"/>
          <w:b/>
          <w:sz w:val="24"/>
          <w:szCs w:val="24"/>
        </w:rPr>
        <w:t>:</w:t>
      </w:r>
    </w:p>
    <w:p w:rsidR="00B41BA2" w:rsidRPr="00E07E28" w:rsidRDefault="00B41BA2" w:rsidP="00B41BA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Akseksen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 PE, </w:t>
      </w: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Elstrøm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 P. Smittevern i </w:t>
      </w: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helsetenesten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9F0E5F">
        <w:rPr>
          <w:rFonts w:ascii="Times New Roman" w:hAnsi="Times New Roman" w:cs="Times New Roman"/>
          <w:sz w:val="24"/>
          <w:szCs w:val="24"/>
        </w:rPr>
        <w:t>2.utgave. Oslo: Gyldendal Norsk Forlag AS; 2012</w:t>
      </w:r>
    </w:p>
    <w:p w:rsidR="00B41BA2" w:rsidRPr="004517B7" w:rsidRDefault="00B41BA2" w:rsidP="00B41BA2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 w:rsidRPr="004517B7">
        <w:rPr>
          <w:rFonts w:ascii="Times New Roman" w:hAnsi="Times New Roman" w:cs="Times New Roman"/>
          <w:lang w:val="nn-NO"/>
        </w:rPr>
        <w:t xml:space="preserve">Kunnskapssenteret: Nasjonalt nettverk for fagprosedyrar </w:t>
      </w:r>
    </w:p>
    <w:p w:rsidR="00B41BA2" w:rsidRDefault="00B41BA2" w:rsidP="00B41BA2">
      <w:pPr>
        <w:pStyle w:val="Default"/>
        <w:ind w:left="720"/>
        <w:rPr>
          <w:sz w:val="23"/>
          <w:szCs w:val="23"/>
          <w:lang w:val="nn-NO"/>
        </w:rPr>
      </w:pPr>
      <w:hyperlink r:id="rId6" w:history="1">
        <w:r w:rsidRPr="007069BA">
          <w:rPr>
            <w:rStyle w:val="Hyperkobling"/>
            <w:sz w:val="23"/>
            <w:szCs w:val="23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Pr="00032C67">
        <w:rPr>
          <w:sz w:val="23"/>
          <w:szCs w:val="23"/>
          <w:lang w:val="nn-NO"/>
        </w:rPr>
        <w:t xml:space="preserve"> </w:t>
      </w:r>
    </w:p>
    <w:p w:rsidR="00B41BA2" w:rsidRPr="00032C67" w:rsidRDefault="00B41BA2" w:rsidP="00B41BA2">
      <w:pPr>
        <w:pStyle w:val="Default"/>
        <w:rPr>
          <w:sz w:val="23"/>
          <w:szCs w:val="23"/>
          <w:lang w:val="nn-NO"/>
        </w:rPr>
      </w:pPr>
    </w:p>
    <w:p w:rsidR="00B41BA2" w:rsidRDefault="00B41BA2" w:rsidP="00B41BA2">
      <w:pPr>
        <w:pStyle w:val="Default"/>
        <w:numPr>
          <w:ilvl w:val="0"/>
          <w:numId w:val="5"/>
        </w:numPr>
        <w:rPr>
          <w:sz w:val="23"/>
          <w:szCs w:val="23"/>
          <w:lang w:val="en-US"/>
        </w:rPr>
      </w:pPr>
      <w:r w:rsidRPr="004517B7">
        <w:rPr>
          <w:rFonts w:ascii="Times New Roman" w:hAnsi="Times New Roman" w:cs="Times New Roman"/>
          <w:lang w:val="en-US"/>
        </w:rPr>
        <w:t>CDC: Guidelines for the Prevention of Intravascular Catheter-Related Infections, 2011</w:t>
      </w:r>
      <w:r w:rsidRPr="00032C67">
        <w:rPr>
          <w:sz w:val="23"/>
          <w:szCs w:val="23"/>
          <w:lang w:val="en-US"/>
        </w:rPr>
        <w:t xml:space="preserve"> </w:t>
      </w:r>
      <w:hyperlink r:id="rId7" w:history="1">
        <w:r w:rsidRPr="007069BA">
          <w:rPr>
            <w:rStyle w:val="Hyperkobling"/>
            <w:sz w:val="23"/>
            <w:szCs w:val="23"/>
            <w:lang w:val="en-US"/>
          </w:rPr>
          <w:t>http://www.cdc.gov/hicpac/pdf/guidelines/bsi-guidelines-2011.pdf</w:t>
        </w:r>
      </w:hyperlink>
      <w:r w:rsidRPr="00032C67">
        <w:rPr>
          <w:sz w:val="23"/>
          <w:szCs w:val="23"/>
          <w:lang w:val="en-US"/>
        </w:rPr>
        <w:t xml:space="preserve"> </w:t>
      </w:r>
    </w:p>
    <w:p w:rsidR="00B41BA2" w:rsidRPr="00032C67" w:rsidRDefault="00B41BA2" w:rsidP="00B41BA2">
      <w:pPr>
        <w:pStyle w:val="Default"/>
        <w:rPr>
          <w:sz w:val="23"/>
          <w:szCs w:val="23"/>
          <w:lang w:val="en-US"/>
        </w:rPr>
      </w:pPr>
    </w:p>
    <w:p w:rsidR="00B41BA2" w:rsidRPr="004517B7" w:rsidRDefault="00B41BA2" w:rsidP="00B41BA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517B7">
        <w:rPr>
          <w:rFonts w:ascii="Times New Roman" w:hAnsi="Times New Roman" w:cs="Times New Roman"/>
        </w:rPr>
        <w:t xml:space="preserve">IS-1414 veileder. Veileder for transfusjonstjenesten i Norge. Sosial og helsedirektoratet.2009;6.utg </w:t>
      </w:r>
    </w:p>
    <w:p w:rsidR="00B41BA2" w:rsidRDefault="00B41BA2" w:rsidP="00B41BA2">
      <w:pPr>
        <w:pStyle w:val="Listeavsnitt"/>
        <w:rPr>
          <w:rStyle w:val="Hyperkobling"/>
          <w:sz w:val="23"/>
          <w:szCs w:val="23"/>
          <w:lang w:val="nb-NO"/>
        </w:rPr>
      </w:pPr>
      <w:hyperlink r:id="rId8" w:history="1">
        <w:r w:rsidRPr="009F0E5F">
          <w:rPr>
            <w:rStyle w:val="Hyperkobling"/>
            <w:sz w:val="23"/>
            <w:szCs w:val="23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B41BA2" w:rsidRPr="009F0E5F" w:rsidRDefault="00B41BA2" w:rsidP="00B41BA2">
      <w:pPr>
        <w:pStyle w:val="Listeavsnitt"/>
        <w:rPr>
          <w:sz w:val="23"/>
          <w:szCs w:val="23"/>
          <w:lang w:val="nb-NO"/>
        </w:rPr>
      </w:pPr>
    </w:p>
    <w:p w:rsidR="00B41BA2" w:rsidRPr="00861A88" w:rsidRDefault="00B41BA2" w:rsidP="00B41BA2">
      <w:pPr>
        <w:pStyle w:val="Listeavsnitt"/>
        <w:numPr>
          <w:ilvl w:val="0"/>
          <w:numId w:val="5"/>
        </w:numPr>
        <w:rPr>
          <w:rStyle w:val="Hyperkobling"/>
          <w:rFonts w:ascii="Times New Roman" w:hAnsi="Times New Roman" w:cs="Times New Roman"/>
          <w:b/>
          <w:sz w:val="24"/>
          <w:szCs w:val="24"/>
          <w:lang w:val="nb-NO"/>
        </w:rPr>
      </w:pPr>
      <w:proofErr w:type="spellStart"/>
      <w:r w:rsidRPr="009F0E5F">
        <w:rPr>
          <w:rFonts w:ascii="Times New Roman" w:hAnsi="Times New Roman" w:cs="Times New Roman"/>
          <w:b/>
          <w:sz w:val="24"/>
          <w:szCs w:val="24"/>
          <w:lang w:val="nb-NO"/>
        </w:rPr>
        <w:t>Sittevern</w:t>
      </w:r>
      <w:proofErr w:type="spellEnd"/>
      <w:r w:rsidRPr="009F0E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11: Nasjonal veileder for håndhygiene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: </w:t>
      </w:r>
      <w:hyperlink r:id="rId9" w:history="1">
        <w:r w:rsidRPr="00837889">
          <w:rPr>
            <w:rStyle w:val="Hyperkobling"/>
            <w:rFonts w:ascii="Times New Roman" w:hAnsi="Times New Roman" w:cs="Times New Roman"/>
            <w:b/>
            <w:sz w:val="24"/>
            <w:szCs w:val="24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B41BA2" w:rsidRPr="00BD5ACB" w:rsidRDefault="00B41BA2" w:rsidP="00B41BA2">
      <w:pPr>
        <w:pStyle w:val="Listeavsnitt"/>
        <w:rPr>
          <w:rStyle w:val="Hyperkobling"/>
          <w:rFonts w:ascii="Times New Roman" w:hAnsi="Times New Roman" w:cs="Times New Roman"/>
          <w:b/>
          <w:sz w:val="24"/>
          <w:szCs w:val="24"/>
          <w:lang w:val="nb-NO"/>
        </w:rPr>
      </w:pPr>
    </w:p>
    <w:p w:rsidR="00B41BA2" w:rsidRDefault="00B41BA2" w:rsidP="00B41BA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Infeksjonskontroll.no:</w:t>
      </w:r>
    </w:p>
    <w:p w:rsidR="00B41BA2" w:rsidRDefault="00B41BA2" w:rsidP="00B41BA2">
      <w:pPr>
        <w:pStyle w:val="Listeavsnit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http://www.infeksjonskontroll.no/portal/page/portal/Infeksjonskontroll/forebygging?p_document_id=</w:t>
      </w:r>
      <w:proofErr w:type="gramStart"/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401739&amp;p</w:t>
      </w:r>
      <w:proofErr w:type="gramEnd"/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_dimension_id=291874</w:t>
      </w:r>
    </w:p>
    <w:p w:rsidR="00B41BA2" w:rsidRDefault="00B41BA2" w:rsidP="00B41BA2">
      <w:pPr>
        <w:pStyle w:val="Listeavsnit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B41BA2" w:rsidRPr="00B41BA2" w:rsidRDefault="00B41BA2" w:rsidP="00B41BA2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</w:p>
    <w:sectPr w:rsidR="00B41BA2" w:rsidRPr="00B4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EAD"/>
    <w:multiLevelType w:val="hybridMultilevel"/>
    <w:tmpl w:val="CDA6D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09BB"/>
    <w:multiLevelType w:val="hybridMultilevel"/>
    <w:tmpl w:val="D95E7B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DED"/>
    <w:multiLevelType w:val="hybridMultilevel"/>
    <w:tmpl w:val="E5965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D38FD"/>
    <w:multiLevelType w:val="hybridMultilevel"/>
    <w:tmpl w:val="94E00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3F"/>
    <w:rsid w:val="000B23C9"/>
    <w:rsid w:val="0025647E"/>
    <w:rsid w:val="005F5BC5"/>
    <w:rsid w:val="0069639D"/>
    <w:rsid w:val="008C3F3F"/>
    <w:rsid w:val="00B41BA2"/>
    <w:rsid w:val="00D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F3F"/>
    <w:pPr>
      <w:ind w:left="720"/>
      <w:contextualSpacing/>
    </w:pPr>
  </w:style>
  <w:style w:type="paragraph" w:customStyle="1" w:styleId="Default">
    <w:name w:val="Default"/>
    <w:rsid w:val="000B23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41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F3F"/>
    <w:pPr>
      <w:ind w:left="720"/>
      <w:contextualSpacing/>
    </w:pPr>
  </w:style>
  <w:style w:type="paragraph" w:customStyle="1" w:styleId="Default">
    <w:name w:val="Default"/>
    <w:rsid w:val="000B23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41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5EC08EA6.dotm</Template>
  <TotalTime>1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4</cp:revision>
  <dcterms:created xsi:type="dcterms:W3CDTF">2013-11-14T10:48:00Z</dcterms:created>
  <dcterms:modified xsi:type="dcterms:W3CDTF">2017-03-15T08:45:00Z</dcterms:modified>
</cp:coreProperties>
</file>